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955A" w14:textId="721585F7" w:rsidR="00B013EB" w:rsidRDefault="000937AE">
      <w:pPr>
        <w:widowControl w:val="0"/>
        <w:pBdr>
          <w:top w:val="nil"/>
          <w:left w:val="nil"/>
          <w:bottom w:val="nil"/>
          <w:right w:val="nil"/>
          <w:between w:val="nil"/>
        </w:pBdr>
        <w:spacing w:line="240" w:lineRule="auto"/>
        <w:ind w:right="2369"/>
        <w:jc w:val="right"/>
        <w:rPr>
          <w:color w:val="000000"/>
        </w:rPr>
      </w:pPr>
      <w:r>
        <w:rPr>
          <w:noProof/>
          <w:color w:val="000000"/>
        </w:rPr>
        <w:drawing>
          <wp:anchor distT="0" distB="0" distL="114300" distR="114300" simplePos="0" relativeHeight="251658240" behindDoc="0" locked="0" layoutInCell="1" allowOverlap="1" wp14:anchorId="3EC139F6" wp14:editId="5BE01844">
            <wp:simplePos x="0" y="0"/>
            <wp:positionH relativeFrom="column">
              <wp:posOffset>2202080</wp:posOffset>
            </wp:positionH>
            <wp:positionV relativeFrom="paragraph">
              <wp:posOffset>64770</wp:posOffset>
            </wp:positionV>
            <wp:extent cx="2419538" cy="1075350"/>
            <wp:effectExtent l="0" t="0" r="0" b="4445"/>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419538" cy="1075350"/>
                    </a:xfrm>
                    <a:prstGeom prst="rect">
                      <a:avLst/>
                    </a:prstGeom>
                  </pic:spPr>
                </pic:pic>
              </a:graphicData>
            </a:graphic>
            <wp14:sizeRelH relativeFrom="page">
              <wp14:pctWidth>0</wp14:pctWidth>
            </wp14:sizeRelH>
            <wp14:sizeRelV relativeFrom="page">
              <wp14:pctHeight>0</wp14:pctHeight>
            </wp14:sizeRelV>
          </wp:anchor>
        </w:drawing>
      </w:r>
    </w:p>
    <w:p w14:paraId="58BD1006" w14:textId="77777777" w:rsidR="000937AE" w:rsidRDefault="000937AE">
      <w:pPr>
        <w:widowControl w:val="0"/>
        <w:pBdr>
          <w:top w:val="nil"/>
          <w:left w:val="nil"/>
          <w:bottom w:val="nil"/>
          <w:right w:val="nil"/>
          <w:between w:val="nil"/>
        </w:pBdr>
        <w:spacing w:before="129" w:line="240" w:lineRule="auto"/>
        <w:ind w:left="4355"/>
        <w:rPr>
          <w:rFonts w:ascii="Garamond" w:eastAsia="Garamond" w:hAnsi="Garamond" w:cs="Garamond"/>
          <w:b/>
          <w:color w:val="000000"/>
          <w:sz w:val="24"/>
          <w:szCs w:val="24"/>
        </w:rPr>
      </w:pPr>
    </w:p>
    <w:p w14:paraId="2D37E5AF" w14:textId="77777777" w:rsidR="000937AE" w:rsidRDefault="000937AE">
      <w:pPr>
        <w:widowControl w:val="0"/>
        <w:pBdr>
          <w:top w:val="nil"/>
          <w:left w:val="nil"/>
          <w:bottom w:val="nil"/>
          <w:right w:val="nil"/>
          <w:between w:val="nil"/>
        </w:pBdr>
        <w:spacing w:before="129" w:line="240" w:lineRule="auto"/>
        <w:ind w:left="4355"/>
        <w:rPr>
          <w:rFonts w:ascii="Garamond" w:eastAsia="Garamond" w:hAnsi="Garamond" w:cs="Garamond"/>
          <w:b/>
          <w:color w:val="000000"/>
          <w:sz w:val="24"/>
          <w:szCs w:val="24"/>
        </w:rPr>
      </w:pPr>
    </w:p>
    <w:p w14:paraId="64764F4A" w14:textId="77777777" w:rsidR="000937AE" w:rsidRDefault="000937AE">
      <w:pPr>
        <w:widowControl w:val="0"/>
        <w:pBdr>
          <w:top w:val="nil"/>
          <w:left w:val="nil"/>
          <w:bottom w:val="nil"/>
          <w:right w:val="nil"/>
          <w:between w:val="nil"/>
        </w:pBdr>
        <w:spacing w:before="129" w:line="240" w:lineRule="auto"/>
        <w:ind w:left="4355"/>
        <w:rPr>
          <w:rFonts w:ascii="Garamond" w:eastAsia="Garamond" w:hAnsi="Garamond" w:cs="Garamond"/>
          <w:b/>
          <w:color w:val="000000"/>
          <w:sz w:val="24"/>
          <w:szCs w:val="24"/>
        </w:rPr>
      </w:pPr>
    </w:p>
    <w:p w14:paraId="2FD92685" w14:textId="77777777" w:rsidR="000937AE" w:rsidRDefault="000937AE">
      <w:pPr>
        <w:widowControl w:val="0"/>
        <w:pBdr>
          <w:top w:val="nil"/>
          <w:left w:val="nil"/>
          <w:bottom w:val="nil"/>
          <w:right w:val="nil"/>
          <w:between w:val="nil"/>
        </w:pBdr>
        <w:spacing w:before="129" w:line="240" w:lineRule="auto"/>
        <w:ind w:left="4355"/>
        <w:rPr>
          <w:rFonts w:ascii="Garamond" w:eastAsia="Garamond" w:hAnsi="Garamond" w:cs="Garamond"/>
          <w:b/>
          <w:color w:val="000000"/>
          <w:sz w:val="24"/>
          <w:szCs w:val="24"/>
        </w:rPr>
      </w:pPr>
    </w:p>
    <w:p w14:paraId="0E63C349" w14:textId="77777777" w:rsidR="000937AE" w:rsidRDefault="000937AE">
      <w:pPr>
        <w:widowControl w:val="0"/>
        <w:pBdr>
          <w:top w:val="nil"/>
          <w:left w:val="nil"/>
          <w:bottom w:val="nil"/>
          <w:right w:val="nil"/>
          <w:between w:val="nil"/>
        </w:pBdr>
        <w:spacing w:before="129" w:line="240" w:lineRule="auto"/>
        <w:ind w:left="4355"/>
        <w:rPr>
          <w:rFonts w:ascii="Garamond" w:eastAsia="Garamond" w:hAnsi="Garamond" w:cs="Garamond"/>
          <w:b/>
          <w:color w:val="000000"/>
          <w:sz w:val="24"/>
          <w:szCs w:val="24"/>
        </w:rPr>
      </w:pPr>
    </w:p>
    <w:p w14:paraId="66C969BF" w14:textId="7DC282FB" w:rsidR="00B013EB" w:rsidRDefault="00E0131F" w:rsidP="00BC254B">
      <w:pPr>
        <w:widowControl w:val="0"/>
        <w:pBdr>
          <w:top w:val="nil"/>
          <w:left w:val="nil"/>
          <w:bottom w:val="nil"/>
          <w:right w:val="nil"/>
          <w:between w:val="nil"/>
        </w:pBdr>
        <w:spacing w:before="129"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Vision</w:t>
      </w:r>
    </w:p>
    <w:p w14:paraId="57EAAC3C" w14:textId="3CFAA935" w:rsidR="00B013EB" w:rsidRPr="00B12DA0" w:rsidRDefault="00E0131F" w:rsidP="00EB2530">
      <w:pPr>
        <w:widowControl w:val="0"/>
        <w:pBdr>
          <w:top w:val="nil"/>
          <w:left w:val="nil"/>
          <w:bottom w:val="nil"/>
          <w:right w:val="nil"/>
          <w:between w:val="nil"/>
        </w:pBdr>
        <w:spacing w:line="240" w:lineRule="auto"/>
        <w:ind w:left="151"/>
        <w:jc w:val="center"/>
        <w:rPr>
          <w:rFonts w:ascii="Garamond" w:eastAsia="Garamond" w:hAnsi="Garamond" w:cs="Garamond"/>
          <w:bCs/>
          <w:color w:val="000000"/>
          <w:sz w:val="24"/>
          <w:szCs w:val="24"/>
        </w:rPr>
      </w:pPr>
      <w:r w:rsidRPr="00B12DA0">
        <w:rPr>
          <w:rFonts w:ascii="Garamond" w:eastAsia="Garamond" w:hAnsi="Garamond" w:cs="Garamond"/>
          <w:bCs/>
          <w:color w:val="000000"/>
          <w:sz w:val="24"/>
          <w:szCs w:val="24"/>
        </w:rPr>
        <w:t>EDUCATE, INNOVATE, TRANSFORM EDUCATOR PROFESSIONAL LEARNING</w:t>
      </w:r>
    </w:p>
    <w:p w14:paraId="60DE708E" w14:textId="2A27D36B" w:rsidR="00B013EB" w:rsidRDefault="00E0131F" w:rsidP="00BC254B">
      <w:pPr>
        <w:widowControl w:val="0"/>
        <w:pBdr>
          <w:top w:val="nil"/>
          <w:left w:val="nil"/>
          <w:bottom w:val="nil"/>
          <w:right w:val="nil"/>
          <w:between w:val="nil"/>
        </w:pBdr>
        <w:spacing w:before="257"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Mission</w:t>
      </w:r>
    </w:p>
    <w:p w14:paraId="5090F3F7" w14:textId="54E669A4" w:rsidR="00B013EB" w:rsidRPr="000937AE" w:rsidRDefault="00E0131F" w:rsidP="00EB2530">
      <w:pPr>
        <w:widowControl w:val="0"/>
        <w:pBdr>
          <w:top w:val="nil"/>
          <w:left w:val="nil"/>
          <w:bottom w:val="nil"/>
          <w:right w:val="nil"/>
          <w:between w:val="nil"/>
        </w:pBdr>
        <w:spacing w:line="223" w:lineRule="auto"/>
        <w:ind w:left="33" w:right="52"/>
        <w:jc w:val="center"/>
        <w:rPr>
          <w:rFonts w:ascii="Garamond" w:eastAsia="Garamond" w:hAnsi="Garamond" w:cs="Garamond"/>
          <w:bCs/>
          <w:color w:val="000000"/>
          <w:sz w:val="24"/>
          <w:szCs w:val="24"/>
        </w:rPr>
      </w:pPr>
      <w:r w:rsidRPr="000937AE">
        <w:rPr>
          <w:rFonts w:ascii="Garamond" w:eastAsia="Garamond" w:hAnsi="Garamond" w:cs="Garamond"/>
          <w:bCs/>
          <w:color w:val="000000"/>
          <w:sz w:val="24"/>
          <w:szCs w:val="24"/>
        </w:rPr>
        <w:t xml:space="preserve">The Learning Forward Foundation supports the development of educators’ capacity </w:t>
      </w:r>
      <w:r w:rsidR="003878D4" w:rsidRPr="000937AE">
        <w:rPr>
          <w:rFonts w:ascii="Garamond" w:eastAsia="Garamond" w:hAnsi="Garamond" w:cs="Garamond"/>
          <w:bCs/>
          <w:color w:val="000000"/>
          <w:sz w:val="24"/>
          <w:szCs w:val="24"/>
        </w:rPr>
        <w:t>to improve</w:t>
      </w:r>
      <w:r w:rsidRPr="000937AE">
        <w:rPr>
          <w:rFonts w:ascii="Garamond" w:eastAsia="Garamond" w:hAnsi="Garamond" w:cs="Garamond"/>
          <w:bCs/>
          <w:color w:val="000000"/>
          <w:sz w:val="24"/>
          <w:szCs w:val="24"/>
        </w:rPr>
        <w:t xml:space="preserve"> student learning through innovation and improvement that transforms professional learning, framed by the Learning Forward </w:t>
      </w:r>
      <w:proofErr w:type="gramStart"/>
      <w:r w:rsidRPr="000937AE">
        <w:rPr>
          <w:rFonts w:ascii="Garamond" w:eastAsia="Garamond" w:hAnsi="Garamond" w:cs="Garamond"/>
          <w:bCs/>
          <w:color w:val="000000"/>
          <w:sz w:val="24"/>
          <w:szCs w:val="24"/>
        </w:rPr>
        <w:t>standards</w:t>
      </w:r>
      <w:proofErr w:type="gramEnd"/>
      <w:r w:rsidRPr="000937AE">
        <w:rPr>
          <w:rFonts w:ascii="Garamond" w:eastAsia="Garamond" w:hAnsi="Garamond" w:cs="Garamond"/>
          <w:bCs/>
          <w:color w:val="000000"/>
          <w:sz w:val="24"/>
          <w:szCs w:val="24"/>
        </w:rPr>
        <w:t xml:space="preserve"> and implemented with a coherent design through grants, scholarships, and professional support.</w:t>
      </w:r>
    </w:p>
    <w:p w14:paraId="2AE29E4B" w14:textId="77777777" w:rsidR="000937AE" w:rsidRDefault="000937AE" w:rsidP="00EB2530">
      <w:pPr>
        <w:widowControl w:val="0"/>
        <w:pBdr>
          <w:top w:val="nil"/>
          <w:left w:val="nil"/>
          <w:bottom w:val="nil"/>
          <w:right w:val="nil"/>
          <w:between w:val="nil"/>
        </w:pBdr>
        <w:spacing w:line="227" w:lineRule="auto"/>
        <w:ind w:left="1026" w:right="1038"/>
        <w:jc w:val="center"/>
        <w:rPr>
          <w:rFonts w:ascii="Garamond" w:eastAsia="Garamond" w:hAnsi="Garamond" w:cs="Garamond"/>
          <w:b/>
          <w:color w:val="0070C0"/>
          <w:sz w:val="24"/>
          <w:szCs w:val="24"/>
        </w:rPr>
      </w:pPr>
    </w:p>
    <w:p w14:paraId="2257F118" w14:textId="77777777" w:rsidR="002D353A" w:rsidRDefault="002D353A" w:rsidP="00EB2530">
      <w:pPr>
        <w:widowControl w:val="0"/>
        <w:pBdr>
          <w:top w:val="nil"/>
          <w:left w:val="nil"/>
          <w:bottom w:val="nil"/>
          <w:right w:val="nil"/>
          <w:between w:val="nil"/>
        </w:pBdr>
        <w:spacing w:line="240" w:lineRule="auto"/>
        <w:jc w:val="center"/>
        <w:rPr>
          <w:rFonts w:ascii="Garamond" w:eastAsia="Garamond" w:hAnsi="Garamond" w:cs="Garamond"/>
          <w:b/>
          <w:color w:val="0070C0"/>
          <w:sz w:val="24"/>
          <w:szCs w:val="24"/>
        </w:rPr>
      </w:pPr>
    </w:p>
    <w:p w14:paraId="63EC38A6" w14:textId="3C018BAB" w:rsidR="00B013EB" w:rsidRPr="000937AE" w:rsidRDefault="00E0131F" w:rsidP="00EB2530">
      <w:pPr>
        <w:widowControl w:val="0"/>
        <w:pBdr>
          <w:top w:val="nil"/>
          <w:left w:val="nil"/>
          <w:bottom w:val="nil"/>
          <w:right w:val="nil"/>
          <w:between w:val="nil"/>
        </w:pBdr>
        <w:spacing w:line="240" w:lineRule="auto"/>
        <w:jc w:val="center"/>
        <w:rPr>
          <w:rFonts w:ascii="Garamond" w:eastAsia="Garamond" w:hAnsi="Garamond" w:cs="Garamond"/>
          <w:b/>
          <w:color w:val="0070C0"/>
          <w:sz w:val="24"/>
          <w:szCs w:val="24"/>
        </w:rPr>
      </w:pPr>
      <w:r w:rsidRPr="000937AE">
        <w:rPr>
          <w:rFonts w:ascii="Garamond" w:eastAsia="Garamond" w:hAnsi="Garamond" w:cs="Garamond"/>
          <w:b/>
          <w:color w:val="0070C0"/>
          <w:sz w:val="24"/>
          <w:szCs w:val="24"/>
        </w:rPr>
        <w:t>STEPHANIE HIRSH ACADEMY SCHOLARSHIP</w:t>
      </w:r>
    </w:p>
    <w:p w14:paraId="096A0E49" w14:textId="5A43C0E6" w:rsidR="00F66930" w:rsidRDefault="00E0131F" w:rsidP="00EB2530">
      <w:pPr>
        <w:widowControl w:val="0"/>
        <w:pBdr>
          <w:top w:val="nil"/>
          <w:left w:val="nil"/>
          <w:bottom w:val="nil"/>
          <w:right w:val="nil"/>
          <w:between w:val="nil"/>
        </w:pBdr>
        <w:spacing w:before="1" w:line="240" w:lineRule="auto"/>
        <w:ind w:left="450"/>
        <w:jc w:val="center"/>
        <w:rPr>
          <w:rFonts w:ascii="Garamond" w:eastAsia="Garamond" w:hAnsi="Garamond" w:cs="Garamond"/>
          <w:b/>
          <w:color w:val="0070C0"/>
          <w:sz w:val="24"/>
          <w:szCs w:val="24"/>
        </w:rPr>
      </w:pPr>
      <w:r w:rsidRPr="000937AE">
        <w:rPr>
          <w:rFonts w:ascii="Garamond" w:eastAsia="Garamond" w:hAnsi="Garamond" w:cs="Garamond"/>
          <w:b/>
          <w:color w:val="0070C0"/>
          <w:sz w:val="24"/>
          <w:szCs w:val="24"/>
        </w:rPr>
        <w:t>PATSY HOCHMAN MEMORIAL ACADEMY SCHOLARSHIP</w:t>
      </w:r>
    </w:p>
    <w:p w14:paraId="2EFDDA85" w14:textId="6062E700" w:rsidR="004A1DD5" w:rsidRDefault="004A1DD5" w:rsidP="00EB2530">
      <w:pPr>
        <w:widowControl w:val="0"/>
        <w:pBdr>
          <w:top w:val="nil"/>
          <w:left w:val="nil"/>
          <w:bottom w:val="nil"/>
          <w:right w:val="nil"/>
          <w:between w:val="nil"/>
        </w:pBdr>
        <w:spacing w:before="1" w:line="240" w:lineRule="auto"/>
        <w:ind w:left="450"/>
        <w:jc w:val="center"/>
        <w:rPr>
          <w:rFonts w:ascii="Garamond" w:eastAsia="Garamond" w:hAnsi="Garamond" w:cs="Garamond"/>
          <w:b/>
          <w:color w:val="0070C0"/>
          <w:sz w:val="24"/>
          <w:szCs w:val="24"/>
        </w:rPr>
      </w:pPr>
      <w:r>
        <w:rPr>
          <w:rFonts w:ascii="Garamond" w:eastAsia="Garamond" w:hAnsi="Garamond" w:cs="Garamond"/>
          <w:b/>
          <w:color w:val="0070C0"/>
          <w:sz w:val="24"/>
          <w:szCs w:val="24"/>
        </w:rPr>
        <w:t>SYBIL YASTROW ACAD</w:t>
      </w:r>
      <w:r w:rsidR="00F66930">
        <w:rPr>
          <w:rFonts w:ascii="Garamond" w:eastAsia="Garamond" w:hAnsi="Garamond" w:cs="Garamond"/>
          <w:b/>
          <w:color w:val="0070C0"/>
          <w:sz w:val="24"/>
          <w:szCs w:val="24"/>
        </w:rPr>
        <w:t>E</w:t>
      </w:r>
      <w:r>
        <w:rPr>
          <w:rFonts w:ascii="Garamond" w:eastAsia="Garamond" w:hAnsi="Garamond" w:cs="Garamond"/>
          <w:b/>
          <w:color w:val="0070C0"/>
          <w:sz w:val="24"/>
          <w:szCs w:val="24"/>
        </w:rPr>
        <w:t>MY SCHOLARSHIP</w:t>
      </w:r>
    </w:p>
    <w:p w14:paraId="62BBD837" w14:textId="7B94A3CD" w:rsidR="002D353A" w:rsidRPr="000937AE" w:rsidRDefault="002D353A" w:rsidP="00EB2530">
      <w:pPr>
        <w:widowControl w:val="0"/>
        <w:pBdr>
          <w:top w:val="nil"/>
          <w:left w:val="nil"/>
          <w:bottom w:val="nil"/>
          <w:right w:val="nil"/>
          <w:between w:val="nil"/>
        </w:pBdr>
        <w:spacing w:line="240" w:lineRule="auto"/>
        <w:ind w:left="1026" w:right="1038"/>
        <w:jc w:val="center"/>
        <w:rPr>
          <w:rFonts w:ascii="Garamond" w:eastAsia="Garamond" w:hAnsi="Garamond" w:cs="Garamond"/>
          <w:b/>
          <w:color w:val="0070C0"/>
          <w:sz w:val="24"/>
          <w:szCs w:val="24"/>
        </w:rPr>
      </w:pPr>
      <w:r w:rsidRPr="000937AE">
        <w:rPr>
          <w:rFonts w:ascii="Garamond" w:eastAsia="Garamond" w:hAnsi="Garamond" w:cs="Garamond"/>
          <w:b/>
          <w:color w:val="0070C0"/>
          <w:sz w:val="24"/>
          <w:szCs w:val="24"/>
        </w:rPr>
        <w:t>LEARNING FORWARD FOUNDATION ACADEMY</w:t>
      </w:r>
      <w:r w:rsidR="00EB2530">
        <w:rPr>
          <w:rFonts w:ascii="Garamond" w:eastAsia="Garamond" w:hAnsi="Garamond" w:cs="Garamond"/>
          <w:b/>
          <w:color w:val="0070C0"/>
          <w:sz w:val="24"/>
          <w:szCs w:val="24"/>
        </w:rPr>
        <w:t xml:space="preserve"> </w:t>
      </w:r>
      <w:r w:rsidRPr="000937AE">
        <w:rPr>
          <w:rFonts w:ascii="Garamond" w:eastAsia="Garamond" w:hAnsi="Garamond" w:cs="Garamond"/>
          <w:b/>
          <w:color w:val="0070C0"/>
          <w:sz w:val="24"/>
          <w:szCs w:val="24"/>
        </w:rPr>
        <w:t>SCHOLARSHIPS</w:t>
      </w:r>
    </w:p>
    <w:p w14:paraId="4D44C80F" w14:textId="77777777" w:rsidR="002D353A" w:rsidRPr="000937AE" w:rsidRDefault="002D353A" w:rsidP="00EB2530">
      <w:pPr>
        <w:widowControl w:val="0"/>
        <w:pBdr>
          <w:top w:val="nil"/>
          <w:left w:val="nil"/>
          <w:bottom w:val="nil"/>
          <w:right w:val="nil"/>
          <w:between w:val="nil"/>
        </w:pBdr>
        <w:spacing w:before="1" w:line="240" w:lineRule="auto"/>
        <w:ind w:left="450"/>
        <w:jc w:val="center"/>
        <w:rPr>
          <w:rFonts w:ascii="Garamond" w:eastAsia="Garamond" w:hAnsi="Garamond" w:cs="Garamond"/>
          <w:b/>
          <w:color w:val="0070C0"/>
          <w:sz w:val="24"/>
          <w:szCs w:val="24"/>
        </w:rPr>
      </w:pPr>
    </w:p>
    <w:p w14:paraId="3695F8DE" w14:textId="266F9424" w:rsidR="00B013EB" w:rsidRDefault="00E0131F" w:rsidP="00BC254B">
      <w:pPr>
        <w:widowControl w:val="0"/>
        <w:pBdr>
          <w:top w:val="nil"/>
          <w:left w:val="nil"/>
          <w:bottom w:val="nil"/>
          <w:right w:val="nil"/>
          <w:between w:val="nil"/>
        </w:pBdr>
        <w:spacing w:line="240" w:lineRule="auto"/>
        <w:ind w:left="4" w:right="157"/>
        <w:rPr>
          <w:rFonts w:ascii="Garamond" w:eastAsia="Garamond" w:hAnsi="Garamond" w:cs="Garamond"/>
          <w:color w:val="000000"/>
          <w:sz w:val="24"/>
          <w:szCs w:val="24"/>
        </w:rPr>
      </w:pPr>
      <w:r>
        <w:rPr>
          <w:rFonts w:ascii="Garamond" w:eastAsia="Garamond" w:hAnsi="Garamond" w:cs="Garamond"/>
          <w:color w:val="000000"/>
          <w:sz w:val="24"/>
          <w:szCs w:val="24"/>
        </w:rPr>
        <w:t xml:space="preserve">The Learning Forward Foundation Academy Scholarships provide opportunities to develop </w:t>
      </w:r>
      <w:r w:rsidR="003878D4">
        <w:rPr>
          <w:rFonts w:ascii="Garamond" w:eastAsia="Garamond" w:hAnsi="Garamond" w:cs="Garamond"/>
          <w:color w:val="000000"/>
          <w:sz w:val="24"/>
          <w:szCs w:val="24"/>
        </w:rPr>
        <w:t>leaders in</w:t>
      </w:r>
      <w:r>
        <w:rPr>
          <w:rFonts w:ascii="Garamond" w:eastAsia="Garamond" w:hAnsi="Garamond" w:cs="Garamond"/>
          <w:color w:val="000000"/>
          <w:sz w:val="24"/>
          <w:szCs w:val="24"/>
        </w:rPr>
        <w:t xml:space="preserve"> professional learning through their participation in the Learning Forward Academy.</w:t>
      </w:r>
    </w:p>
    <w:p w14:paraId="32793EA8" w14:textId="21930192" w:rsidR="00B013EB" w:rsidRDefault="00E0131F" w:rsidP="00BC254B">
      <w:pPr>
        <w:widowControl w:val="0"/>
        <w:pBdr>
          <w:top w:val="nil"/>
          <w:left w:val="nil"/>
          <w:bottom w:val="nil"/>
          <w:right w:val="nil"/>
          <w:between w:val="nil"/>
        </w:pBdr>
        <w:spacing w:line="240" w:lineRule="auto"/>
        <w:ind w:left="1101" w:right="124" w:hanging="1097"/>
        <w:rPr>
          <w:rFonts w:ascii="Garamond" w:eastAsia="Garamond" w:hAnsi="Garamond" w:cs="Garamond"/>
          <w:sz w:val="24"/>
          <w:szCs w:val="24"/>
        </w:rPr>
      </w:pPr>
      <w:r>
        <w:rPr>
          <w:rFonts w:ascii="Garamond" w:eastAsia="Garamond" w:hAnsi="Garamond" w:cs="Garamond"/>
          <w:color w:val="000000"/>
          <w:sz w:val="24"/>
          <w:szCs w:val="24"/>
        </w:rPr>
        <w:t>The Learning Forward Foundation makes the following scholarships available:</w:t>
      </w:r>
    </w:p>
    <w:p w14:paraId="6B74A9DA" w14:textId="572D1F8F" w:rsidR="00EB2530" w:rsidRPr="00BC254B" w:rsidRDefault="00E0131F" w:rsidP="00BC254B">
      <w:pPr>
        <w:pStyle w:val="ListParagraph"/>
        <w:widowControl w:val="0"/>
        <w:numPr>
          <w:ilvl w:val="0"/>
          <w:numId w:val="3"/>
        </w:numPr>
        <w:pBdr>
          <w:top w:val="nil"/>
          <w:left w:val="nil"/>
          <w:bottom w:val="nil"/>
          <w:right w:val="nil"/>
          <w:between w:val="nil"/>
        </w:pBdr>
        <w:spacing w:line="240" w:lineRule="auto"/>
        <w:ind w:right="124"/>
        <w:rPr>
          <w:rFonts w:ascii="Garamond" w:eastAsia="Garamond" w:hAnsi="Garamond" w:cs="Garamond"/>
          <w:color w:val="000000"/>
          <w:sz w:val="24"/>
          <w:szCs w:val="24"/>
        </w:rPr>
      </w:pPr>
      <w:r w:rsidRPr="00BC254B">
        <w:rPr>
          <w:rFonts w:ascii="Garamond" w:eastAsia="Garamond" w:hAnsi="Garamond" w:cs="Garamond"/>
          <w:color w:val="000000"/>
          <w:sz w:val="24"/>
          <w:szCs w:val="24"/>
        </w:rPr>
        <w:t xml:space="preserve">Stephanie Hirsh Academy Scholarship for Educational Leaders (includes $500 </w:t>
      </w:r>
      <w:r w:rsidR="003F54CD" w:rsidRPr="00BC254B">
        <w:rPr>
          <w:rFonts w:ascii="Garamond" w:eastAsia="Garamond" w:hAnsi="Garamond" w:cs="Garamond"/>
          <w:color w:val="000000"/>
          <w:sz w:val="24"/>
          <w:szCs w:val="24"/>
        </w:rPr>
        <w:t xml:space="preserve">USD </w:t>
      </w:r>
      <w:r w:rsidRPr="00BC254B">
        <w:rPr>
          <w:rFonts w:ascii="Garamond" w:eastAsia="Garamond" w:hAnsi="Garamond" w:cs="Garamond"/>
          <w:color w:val="000000"/>
          <w:sz w:val="24"/>
          <w:szCs w:val="24"/>
        </w:rPr>
        <w:t>travel stipend for each of 5 academy sessions)</w:t>
      </w:r>
    </w:p>
    <w:p w14:paraId="4E568B5F" w14:textId="74E8A5F8" w:rsidR="00EB2530" w:rsidRPr="00BC254B" w:rsidRDefault="002D353A" w:rsidP="00BC254B">
      <w:pPr>
        <w:pStyle w:val="ListParagraph"/>
        <w:widowControl w:val="0"/>
        <w:numPr>
          <w:ilvl w:val="0"/>
          <w:numId w:val="3"/>
        </w:numPr>
        <w:pBdr>
          <w:top w:val="nil"/>
          <w:left w:val="nil"/>
          <w:bottom w:val="nil"/>
          <w:right w:val="nil"/>
          <w:between w:val="nil"/>
        </w:pBdr>
        <w:spacing w:line="240" w:lineRule="auto"/>
        <w:ind w:right="124"/>
        <w:rPr>
          <w:rFonts w:ascii="Garamond" w:eastAsia="Garamond" w:hAnsi="Garamond" w:cs="Garamond"/>
          <w:sz w:val="24"/>
          <w:szCs w:val="24"/>
        </w:rPr>
      </w:pPr>
      <w:r w:rsidRPr="00BC254B">
        <w:rPr>
          <w:rFonts w:ascii="Garamond" w:eastAsia="Garamond" w:hAnsi="Garamond" w:cs="Garamond"/>
          <w:color w:val="000000"/>
          <w:sz w:val="24"/>
          <w:szCs w:val="24"/>
        </w:rPr>
        <w:t xml:space="preserve">Patsy Hochman </w:t>
      </w:r>
      <w:r w:rsidR="00EB2530">
        <w:rPr>
          <w:rFonts w:ascii="Garamond" w:eastAsia="Garamond" w:hAnsi="Garamond" w:cs="Garamond"/>
          <w:color w:val="000000"/>
          <w:sz w:val="24"/>
          <w:szCs w:val="24"/>
        </w:rPr>
        <w:t xml:space="preserve">Academy </w:t>
      </w:r>
      <w:r w:rsidRPr="00BC254B">
        <w:rPr>
          <w:rFonts w:ascii="Garamond" w:eastAsia="Garamond" w:hAnsi="Garamond" w:cs="Garamond"/>
          <w:color w:val="000000"/>
          <w:sz w:val="24"/>
          <w:szCs w:val="24"/>
        </w:rPr>
        <w:t>Scholarship for a School- or District-based Professional Learning Leade</w:t>
      </w:r>
      <w:r w:rsidRPr="00BC254B">
        <w:rPr>
          <w:rFonts w:ascii="Garamond" w:eastAsia="Garamond" w:hAnsi="Garamond" w:cs="Garamond"/>
          <w:sz w:val="24"/>
          <w:szCs w:val="24"/>
        </w:rPr>
        <w:t>r</w:t>
      </w:r>
    </w:p>
    <w:p w14:paraId="1E6600EC" w14:textId="137E6196" w:rsidR="00EB2530" w:rsidRPr="00BC254B" w:rsidRDefault="002D353A" w:rsidP="00BC254B">
      <w:pPr>
        <w:pStyle w:val="ListParagraph"/>
        <w:widowControl w:val="0"/>
        <w:numPr>
          <w:ilvl w:val="0"/>
          <w:numId w:val="3"/>
        </w:numPr>
        <w:pBdr>
          <w:top w:val="nil"/>
          <w:left w:val="nil"/>
          <w:bottom w:val="nil"/>
          <w:right w:val="nil"/>
          <w:between w:val="nil"/>
        </w:pBdr>
        <w:spacing w:line="240" w:lineRule="auto"/>
        <w:ind w:right="124"/>
        <w:rPr>
          <w:rFonts w:ascii="Garamond" w:eastAsia="Garamond" w:hAnsi="Garamond" w:cs="Garamond"/>
          <w:color w:val="000000"/>
          <w:sz w:val="24"/>
          <w:szCs w:val="24"/>
        </w:rPr>
      </w:pPr>
      <w:r w:rsidRPr="00BC254B">
        <w:rPr>
          <w:rFonts w:ascii="Garamond" w:eastAsia="Garamond" w:hAnsi="Garamond" w:cs="Garamond"/>
          <w:color w:val="000000"/>
          <w:sz w:val="24"/>
          <w:szCs w:val="24"/>
        </w:rPr>
        <w:t>Sybil Yastrow Academy Scholarship for Educational Leaders (includes $500 USD travel stipend for each of 5 academy sessions)</w:t>
      </w:r>
    </w:p>
    <w:p w14:paraId="0078B41B" w14:textId="72727C20" w:rsidR="00B013EB" w:rsidRPr="00BC254B" w:rsidRDefault="00E0131F" w:rsidP="00BC254B">
      <w:pPr>
        <w:pStyle w:val="ListParagraph"/>
        <w:widowControl w:val="0"/>
        <w:numPr>
          <w:ilvl w:val="0"/>
          <w:numId w:val="3"/>
        </w:numPr>
        <w:pBdr>
          <w:top w:val="nil"/>
          <w:left w:val="nil"/>
          <w:bottom w:val="nil"/>
          <w:right w:val="nil"/>
          <w:between w:val="nil"/>
        </w:pBdr>
        <w:spacing w:line="240" w:lineRule="auto"/>
        <w:ind w:right="124"/>
        <w:rPr>
          <w:rFonts w:ascii="Garamond" w:eastAsia="Garamond" w:hAnsi="Garamond" w:cs="Garamond"/>
          <w:color w:val="000000"/>
          <w:sz w:val="24"/>
          <w:szCs w:val="24"/>
        </w:rPr>
      </w:pPr>
      <w:r w:rsidRPr="00BC254B">
        <w:rPr>
          <w:rFonts w:ascii="Garamond" w:eastAsia="Garamond" w:hAnsi="Garamond" w:cs="Garamond"/>
          <w:color w:val="000000"/>
          <w:sz w:val="24"/>
          <w:szCs w:val="24"/>
        </w:rPr>
        <w:t>Learning Forward Foundation Scholarship for a School-based Leader</w:t>
      </w:r>
    </w:p>
    <w:p w14:paraId="169857FB" w14:textId="6C4AB7E3" w:rsidR="004A1DD5" w:rsidRDefault="004A1DD5" w:rsidP="00BC254B">
      <w:pPr>
        <w:widowControl w:val="0"/>
        <w:pBdr>
          <w:top w:val="nil"/>
          <w:left w:val="nil"/>
          <w:bottom w:val="nil"/>
          <w:right w:val="nil"/>
          <w:between w:val="nil"/>
        </w:pBdr>
        <w:spacing w:line="223" w:lineRule="auto"/>
        <w:ind w:right="687"/>
        <w:jc w:val="center"/>
        <w:rPr>
          <w:rFonts w:ascii="Garamond" w:eastAsia="Garamond" w:hAnsi="Garamond" w:cs="Garamond"/>
          <w:color w:val="000000"/>
          <w:sz w:val="24"/>
          <w:szCs w:val="24"/>
        </w:rPr>
      </w:pPr>
    </w:p>
    <w:p w14:paraId="710797D7" w14:textId="7823883F" w:rsidR="00B013EB" w:rsidRDefault="00E0131F" w:rsidP="00EB2530">
      <w:pPr>
        <w:widowControl w:val="0"/>
        <w:pBdr>
          <w:top w:val="nil"/>
          <w:left w:val="nil"/>
          <w:bottom w:val="nil"/>
          <w:right w:val="nil"/>
          <w:between w:val="nil"/>
        </w:pBdr>
        <w:spacing w:before="269"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You may apply for more than one scholarship classification if you meet the requirements.</w:t>
      </w:r>
    </w:p>
    <w:p w14:paraId="4B59063C" w14:textId="0955B0C3" w:rsidR="00B013EB" w:rsidRDefault="00E0131F" w:rsidP="00EB2530">
      <w:pPr>
        <w:widowControl w:val="0"/>
        <w:pBdr>
          <w:top w:val="nil"/>
          <w:left w:val="nil"/>
          <w:bottom w:val="nil"/>
          <w:right w:val="nil"/>
          <w:between w:val="nil"/>
        </w:pBdr>
        <w:spacing w:before="262" w:line="224" w:lineRule="auto"/>
        <w:ind w:left="2" w:right="40" w:firstLine="1"/>
        <w:rPr>
          <w:rFonts w:ascii="Garamond" w:eastAsia="Garamond" w:hAnsi="Garamond" w:cs="Garamond"/>
          <w:color w:val="000000"/>
          <w:sz w:val="24"/>
          <w:szCs w:val="24"/>
        </w:rPr>
      </w:pPr>
      <w:r>
        <w:rPr>
          <w:rFonts w:ascii="Garamond" w:eastAsia="Garamond" w:hAnsi="Garamond" w:cs="Garamond"/>
          <w:color w:val="000000"/>
          <w:sz w:val="24"/>
          <w:szCs w:val="24"/>
        </w:rPr>
        <w:t>The Learning Forward Academy is a two-and-a-half year learning experience, modeling the organization’s vision for professional learning and teamwork in schools. Academy members are provided the opportunity to clarify, study, and solve authentic problems related to student learning in schools. The purpose of the Academy Scholarships is the development of leadership in the field of professional learning.  Scholarship goals are to provide participants with time and expertise in constructing the knowledge and developing the skills and courage to solve significant problems related to student learning, thereby transforming professional learning within their own organizations.</w:t>
      </w:r>
    </w:p>
    <w:p w14:paraId="3150F60D" w14:textId="77777777" w:rsidR="00B013EB" w:rsidRDefault="00B013EB" w:rsidP="00EB2530">
      <w:pPr>
        <w:widowControl w:val="0"/>
        <w:pBdr>
          <w:top w:val="nil"/>
          <w:left w:val="nil"/>
          <w:bottom w:val="nil"/>
          <w:right w:val="nil"/>
          <w:between w:val="nil"/>
        </w:pBdr>
        <w:spacing w:line="224" w:lineRule="auto"/>
        <w:ind w:left="8" w:right="42" w:hanging="4"/>
        <w:rPr>
          <w:rFonts w:ascii="Garamond" w:eastAsia="Garamond" w:hAnsi="Garamond" w:cs="Garamond"/>
          <w:b/>
          <w:sz w:val="24"/>
          <w:szCs w:val="24"/>
        </w:rPr>
      </w:pPr>
    </w:p>
    <w:p w14:paraId="09FC2ACA" w14:textId="062EBE6B" w:rsidR="00B013EB" w:rsidRDefault="00E0131F" w:rsidP="00EB2530">
      <w:pPr>
        <w:widowControl w:val="0"/>
        <w:pBdr>
          <w:top w:val="nil"/>
          <w:left w:val="nil"/>
          <w:bottom w:val="nil"/>
          <w:right w:val="nil"/>
          <w:between w:val="nil"/>
        </w:pBdr>
        <w:spacing w:line="224" w:lineRule="auto"/>
        <w:ind w:left="8" w:right="42" w:hanging="4"/>
        <w:rPr>
          <w:rFonts w:ascii="Garamond" w:eastAsia="Garamond" w:hAnsi="Garamond" w:cs="Garamond"/>
          <w:color w:val="000000"/>
          <w:sz w:val="24"/>
          <w:szCs w:val="24"/>
        </w:rPr>
      </w:pPr>
      <w:r>
        <w:rPr>
          <w:rFonts w:ascii="Garamond" w:eastAsia="Garamond" w:hAnsi="Garamond" w:cs="Garamond"/>
          <w:b/>
          <w:color w:val="000000"/>
          <w:sz w:val="24"/>
          <w:szCs w:val="24"/>
        </w:rPr>
        <w:t xml:space="preserve">The Stephanie Hirsh Academy Scholarship </w:t>
      </w:r>
      <w:r>
        <w:rPr>
          <w:rFonts w:ascii="Garamond" w:eastAsia="Garamond" w:hAnsi="Garamond" w:cs="Garamond"/>
          <w:color w:val="000000"/>
          <w:sz w:val="24"/>
          <w:szCs w:val="24"/>
        </w:rPr>
        <w:t>will provide the recipients with the $</w:t>
      </w:r>
      <w:r w:rsidR="000937AE">
        <w:rPr>
          <w:rFonts w:ascii="Garamond" w:eastAsia="Garamond" w:hAnsi="Garamond" w:cs="Garamond"/>
          <w:color w:val="000000"/>
          <w:sz w:val="24"/>
          <w:szCs w:val="24"/>
        </w:rPr>
        <w:t>5,100</w:t>
      </w:r>
      <w:r>
        <w:rPr>
          <w:rFonts w:ascii="Garamond" w:eastAsia="Garamond" w:hAnsi="Garamond" w:cs="Garamond"/>
          <w:color w:val="000000"/>
          <w:sz w:val="24"/>
          <w:szCs w:val="24"/>
        </w:rPr>
        <w:t xml:space="preserve"> </w:t>
      </w:r>
      <w:r w:rsidR="003F54CD">
        <w:rPr>
          <w:rFonts w:ascii="Garamond" w:eastAsia="Garamond" w:hAnsi="Garamond" w:cs="Garamond"/>
          <w:color w:val="000000"/>
          <w:sz w:val="24"/>
          <w:szCs w:val="24"/>
        </w:rPr>
        <w:t xml:space="preserve">USD </w:t>
      </w:r>
      <w:r>
        <w:rPr>
          <w:rFonts w:ascii="Garamond" w:eastAsia="Garamond" w:hAnsi="Garamond" w:cs="Garamond"/>
          <w:color w:val="000000"/>
          <w:sz w:val="24"/>
          <w:szCs w:val="24"/>
        </w:rPr>
        <w:t xml:space="preserve">tuition and a $500 </w:t>
      </w:r>
      <w:r w:rsidR="003F54CD">
        <w:rPr>
          <w:rFonts w:ascii="Garamond" w:eastAsia="Garamond" w:hAnsi="Garamond" w:cs="Garamond"/>
          <w:color w:val="000000"/>
          <w:sz w:val="24"/>
          <w:szCs w:val="24"/>
        </w:rPr>
        <w:t xml:space="preserve">USD </w:t>
      </w:r>
      <w:r>
        <w:rPr>
          <w:rFonts w:ascii="Garamond" w:eastAsia="Garamond" w:hAnsi="Garamond" w:cs="Garamond"/>
          <w:color w:val="000000"/>
          <w:sz w:val="24"/>
          <w:szCs w:val="24"/>
        </w:rPr>
        <w:t xml:space="preserve">travel stipend for each of the required five academy sessions. In addition, recipients will receive support during the experience from the Foundation over the </w:t>
      </w:r>
      <w:r w:rsidR="003878D4">
        <w:rPr>
          <w:rFonts w:ascii="Garamond" w:eastAsia="Garamond" w:hAnsi="Garamond" w:cs="Garamond"/>
          <w:color w:val="000000"/>
          <w:sz w:val="24"/>
          <w:szCs w:val="24"/>
        </w:rPr>
        <w:t>two-and-a-half-year</w:t>
      </w:r>
      <w:r>
        <w:rPr>
          <w:rFonts w:ascii="Garamond" w:eastAsia="Garamond" w:hAnsi="Garamond" w:cs="Garamond"/>
          <w:color w:val="000000"/>
          <w:sz w:val="24"/>
          <w:szCs w:val="24"/>
        </w:rPr>
        <w:t xml:space="preserve"> experience. Priority will be given to applicants whose projects are in school systems and/or schools that serve predominantly low income and minority students.</w:t>
      </w:r>
    </w:p>
    <w:p w14:paraId="3A199F7F" w14:textId="345A0E74" w:rsidR="00F66930" w:rsidRDefault="00E0131F" w:rsidP="00BC254B">
      <w:pPr>
        <w:widowControl w:val="0"/>
        <w:spacing w:before="277" w:line="224" w:lineRule="auto"/>
        <w:ind w:right="134"/>
        <w:rPr>
          <w:rFonts w:ascii="Garamond" w:eastAsia="Garamond" w:hAnsi="Garamond" w:cs="Garamond"/>
          <w:sz w:val="24"/>
          <w:szCs w:val="24"/>
        </w:rPr>
      </w:pPr>
      <w:r>
        <w:rPr>
          <w:rFonts w:ascii="Garamond" w:eastAsia="Garamond" w:hAnsi="Garamond" w:cs="Garamond"/>
          <w:b/>
          <w:sz w:val="24"/>
          <w:szCs w:val="24"/>
        </w:rPr>
        <w:t xml:space="preserve">The Patsy Hochman Academy Scholarship </w:t>
      </w:r>
      <w:r>
        <w:rPr>
          <w:rFonts w:ascii="Garamond" w:eastAsia="Garamond" w:hAnsi="Garamond" w:cs="Garamond"/>
          <w:sz w:val="24"/>
          <w:szCs w:val="24"/>
        </w:rPr>
        <w:t xml:space="preserve">will provide the school, </w:t>
      </w:r>
      <w:proofErr w:type="gramStart"/>
      <w:r>
        <w:rPr>
          <w:rFonts w:ascii="Garamond" w:eastAsia="Garamond" w:hAnsi="Garamond" w:cs="Garamond"/>
          <w:sz w:val="24"/>
          <w:szCs w:val="24"/>
        </w:rPr>
        <w:t>district</w:t>
      </w:r>
      <w:proofErr w:type="gramEnd"/>
      <w:r>
        <w:rPr>
          <w:rFonts w:ascii="Garamond" w:eastAsia="Garamond" w:hAnsi="Garamond" w:cs="Garamond"/>
          <w:sz w:val="24"/>
          <w:szCs w:val="24"/>
        </w:rPr>
        <w:t xml:space="preserve"> or state education leaders with $</w:t>
      </w:r>
      <w:r w:rsidR="000937AE">
        <w:rPr>
          <w:rFonts w:ascii="Garamond" w:eastAsia="Garamond" w:hAnsi="Garamond" w:cs="Garamond"/>
          <w:sz w:val="24"/>
          <w:szCs w:val="24"/>
        </w:rPr>
        <w:t>5,100</w:t>
      </w:r>
      <w:r>
        <w:rPr>
          <w:rFonts w:ascii="Garamond" w:eastAsia="Garamond" w:hAnsi="Garamond" w:cs="Garamond"/>
          <w:sz w:val="24"/>
          <w:szCs w:val="24"/>
        </w:rPr>
        <w:t xml:space="preserve"> </w:t>
      </w:r>
      <w:r w:rsidR="003F54CD">
        <w:rPr>
          <w:rFonts w:ascii="Garamond" w:eastAsia="Garamond" w:hAnsi="Garamond" w:cs="Garamond"/>
          <w:sz w:val="24"/>
          <w:szCs w:val="24"/>
        </w:rPr>
        <w:t xml:space="preserve">USD </w:t>
      </w:r>
      <w:r>
        <w:rPr>
          <w:rFonts w:ascii="Garamond" w:eastAsia="Garamond" w:hAnsi="Garamond" w:cs="Garamond"/>
          <w:sz w:val="24"/>
          <w:szCs w:val="24"/>
        </w:rPr>
        <w:t xml:space="preserve">for tuition. In addition, recipients will receive support during the experience from the Foundation over the </w:t>
      </w:r>
      <w:r w:rsidR="003878D4">
        <w:rPr>
          <w:rFonts w:ascii="Garamond" w:eastAsia="Garamond" w:hAnsi="Garamond" w:cs="Garamond"/>
          <w:sz w:val="24"/>
          <w:szCs w:val="24"/>
        </w:rPr>
        <w:t>two-and-a-half-year</w:t>
      </w:r>
      <w:r>
        <w:rPr>
          <w:rFonts w:ascii="Garamond" w:eastAsia="Garamond" w:hAnsi="Garamond" w:cs="Garamond"/>
          <w:sz w:val="24"/>
          <w:szCs w:val="24"/>
        </w:rPr>
        <w:t xml:space="preserve"> experience. Preference for the Patsy Hochman Academy Scholarship will be given to applicants whose projects are in school systems and schools located in Texas.</w:t>
      </w:r>
    </w:p>
    <w:p w14:paraId="79650B93" w14:textId="77777777" w:rsidR="00EB2530" w:rsidRDefault="00EB2530" w:rsidP="00BC254B">
      <w:pPr>
        <w:widowControl w:val="0"/>
        <w:pBdr>
          <w:top w:val="nil"/>
          <w:left w:val="nil"/>
          <w:bottom w:val="nil"/>
          <w:right w:val="nil"/>
          <w:between w:val="nil"/>
        </w:pBdr>
        <w:spacing w:line="224" w:lineRule="auto"/>
        <w:ind w:left="8" w:right="42" w:hanging="4"/>
        <w:rPr>
          <w:rFonts w:ascii="Garamond" w:eastAsia="Garamond" w:hAnsi="Garamond" w:cs="Garamond"/>
          <w:b/>
          <w:color w:val="000000"/>
          <w:sz w:val="24"/>
          <w:szCs w:val="24"/>
        </w:rPr>
      </w:pPr>
    </w:p>
    <w:p w14:paraId="74A99005" w14:textId="7DE948FC" w:rsidR="003F54CD" w:rsidRDefault="00F66930" w:rsidP="00EB2530">
      <w:pPr>
        <w:widowControl w:val="0"/>
        <w:pBdr>
          <w:top w:val="nil"/>
          <w:left w:val="nil"/>
          <w:bottom w:val="nil"/>
          <w:right w:val="nil"/>
          <w:between w:val="nil"/>
        </w:pBdr>
        <w:spacing w:line="224" w:lineRule="auto"/>
        <w:ind w:left="8" w:right="42" w:hanging="4"/>
        <w:rPr>
          <w:rFonts w:ascii="Garamond" w:eastAsia="Garamond" w:hAnsi="Garamond" w:cs="Garamond"/>
          <w:sz w:val="24"/>
          <w:szCs w:val="24"/>
        </w:rPr>
      </w:pPr>
      <w:r>
        <w:rPr>
          <w:rFonts w:ascii="Garamond" w:eastAsia="Garamond" w:hAnsi="Garamond" w:cs="Garamond"/>
          <w:b/>
          <w:color w:val="000000"/>
          <w:sz w:val="24"/>
          <w:szCs w:val="24"/>
        </w:rPr>
        <w:lastRenderedPageBreak/>
        <w:t xml:space="preserve">The Sybil Yastrow Academy Scholarship </w:t>
      </w:r>
      <w:r>
        <w:rPr>
          <w:rFonts w:ascii="Garamond" w:eastAsia="Garamond" w:hAnsi="Garamond" w:cs="Garamond"/>
          <w:color w:val="000000"/>
          <w:sz w:val="24"/>
          <w:szCs w:val="24"/>
        </w:rPr>
        <w:t>will provide the recipients with the $5,100 USD tuition and a $500 USD travel stipend for each of the required five academy sessions. In addition, recipients will receive support during the experience from the Foundation over the two-and-a-half-year experience.</w:t>
      </w:r>
    </w:p>
    <w:p w14:paraId="33A7A9E2" w14:textId="5DE914FC" w:rsidR="004A1DD5" w:rsidRDefault="00E0131F" w:rsidP="00EB2530">
      <w:pPr>
        <w:widowControl w:val="0"/>
        <w:pBdr>
          <w:top w:val="nil"/>
          <w:left w:val="nil"/>
          <w:bottom w:val="nil"/>
          <w:right w:val="nil"/>
          <w:between w:val="nil"/>
        </w:pBdr>
        <w:spacing w:before="277" w:line="224" w:lineRule="auto"/>
        <w:ind w:right="134"/>
        <w:rPr>
          <w:rFonts w:ascii="Garamond" w:eastAsia="Garamond" w:hAnsi="Garamond" w:cs="Garamond"/>
          <w:color w:val="000000"/>
          <w:sz w:val="24"/>
          <w:szCs w:val="24"/>
        </w:rPr>
      </w:pPr>
      <w:r>
        <w:rPr>
          <w:rFonts w:ascii="Garamond" w:eastAsia="Garamond" w:hAnsi="Garamond" w:cs="Garamond"/>
          <w:b/>
          <w:color w:val="000000"/>
          <w:sz w:val="24"/>
          <w:szCs w:val="24"/>
        </w:rPr>
        <w:t xml:space="preserve">The Learning Forward Foundation Scholarships </w:t>
      </w:r>
      <w:r>
        <w:rPr>
          <w:rFonts w:ascii="Garamond" w:eastAsia="Garamond" w:hAnsi="Garamond" w:cs="Garamond"/>
          <w:color w:val="000000"/>
          <w:sz w:val="24"/>
          <w:szCs w:val="24"/>
        </w:rPr>
        <w:t xml:space="preserve">will provide the school, district state </w:t>
      </w:r>
      <w:r w:rsidR="006F3F62">
        <w:rPr>
          <w:rFonts w:ascii="Garamond" w:eastAsia="Garamond" w:hAnsi="Garamond" w:cs="Garamond"/>
          <w:color w:val="000000"/>
          <w:sz w:val="24"/>
          <w:szCs w:val="24"/>
        </w:rPr>
        <w:t xml:space="preserve">or provincial </w:t>
      </w:r>
      <w:r>
        <w:rPr>
          <w:rFonts w:ascii="Garamond" w:eastAsia="Garamond" w:hAnsi="Garamond" w:cs="Garamond"/>
          <w:color w:val="000000"/>
          <w:sz w:val="24"/>
          <w:szCs w:val="24"/>
        </w:rPr>
        <w:t>education leaders with $</w:t>
      </w:r>
      <w:r w:rsidR="003F54CD">
        <w:rPr>
          <w:rFonts w:ascii="Garamond" w:eastAsia="Garamond" w:hAnsi="Garamond" w:cs="Garamond"/>
          <w:color w:val="000000"/>
          <w:sz w:val="24"/>
          <w:szCs w:val="24"/>
        </w:rPr>
        <w:t xml:space="preserve">5,100 USD </w:t>
      </w:r>
      <w:r>
        <w:rPr>
          <w:rFonts w:ascii="Garamond" w:eastAsia="Garamond" w:hAnsi="Garamond" w:cs="Garamond"/>
          <w:color w:val="000000"/>
          <w:sz w:val="24"/>
          <w:szCs w:val="24"/>
        </w:rPr>
        <w:t xml:space="preserve">for tuition to participate in the Academy experience, as well as Foundation support over the </w:t>
      </w:r>
      <w:r w:rsidR="003878D4">
        <w:rPr>
          <w:rFonts w:ascii="Garamond" w:eastAsia="Garamond" w:hAnsi="Garamond" w:cs="Garamond"/>
          <w:color w:val="000000"/>
          <w:sz w:val="24"/>
          <w:szCs w:val="24"/>
        </w:rPr>
        <w:t>two-and-a-half-year</w:t>
      </w:r>
      <w:r>
        <w:rPr>
          <w:rFonts w:ascii="Garamond" w:eastAsia="Garamond" w:hAnsi="Garamond" w:cs="Garamond"/>
          <w:color w:val="000000"/>
          <w:sz w:val="24"/>
          <w:szCs w:val="24"/>
        </w:rPr>
        <w:t xml:space="preserve"> experience. These scholarships support recipients for the duration of the two-and-a-half year Learning Forward Academy experience.</w:t>
      </w:r>
    </w:p>
    <w:p w14:paraId="67EF8105" w14:textId="27EC9C51" w:rsidR="00B013EB" w:rsidRDefault="00E0131F" w:rsidP="00BC254B">
      <w:pPr>
        <w:widowControl w:val="0"/>
        <w:pBdr>
          <w:top w:val="nil"/>
          <w:left w:val="nil"/>
          <w:bottom w:val="nil"/>
          <w:right w:val="nil"/>
          <w:between w:val="nil"/>
        </w:pBdr>
        <w:spacing w:before="278" w:line="240" w:lineRule="auto"/>
        <w:rPr>
          <w:rFonts w:ascii="Garamond" w:eastAsia="Garamond" w:hAnsi="Garamond" w:cs="Garamond"/>
          <w:color w:val="000000"/>
          <w:sz w:val="24"/>
          <w:szCs w:val="24"/>
        </w:rPr>
      </w:pPr>
      <w:r>
        <w:rPr>
          <w:rFonts w:ascii="Garamond" w:eastAsia="Garamond" w:hAnsi="Garamond" w:cs="Garamond"/>
          <w:color w:val="000000"/>
          <w:sz w:val="24"/>
          <w:szCs w:val="24"/>
          <w:u w:val="single"/>
        </w:rPr>
        <w:t xml:space="preserve">Note that a copy of your academy application </w:t>
      </w:r>
      <w:r>
        <w:rPr>
          <w:rFonts w:ascii="Garamond" w:eastAsia="Garamond" w:hAnsi="Garamond" w:cs="Garamond"/>
          <w:b/>
          <w:color w:val="000000"/>
          <w:sz w:val="24"/>
          <w:szCs w:val="24"/>
          <w:u w:val="single"/>
        </w:rPr>
        <w:t xml:space="preserve">must </w:t>
      </w:r>
      <w:r>
        <w:rPr>
          <w:rFonts w:ascii="Garamond" w:eastAsia="Garamond" w:hAnsi="Garamond" w:cs="Garamond"/>
          <w:color w:val="000000"/>
          <w:sz w:val="24"/>
          <w:szCs w:val="24"/>
          <w:u w:val="single"/>
        </w:rPr>
        <w:t>accompany this submission.</w:t>
      </w:r>
    </w:p>
    <w:p w14:paraId="6A35845D" w14:textId="51D6F8FD" w:rsidR="00B013EB" w:rsidRDefault="00E0131F" w:rsidP="00EB2530">
      <w:pPr>
        <w:widowControl w:val="0"/>
        <w:pBdr>
          <w:top w:val="nil"/>
          <w:left w:val="nil"/>
          <w:bottom w:val="nil"/>
          <w:right w:val="nil"/>
          <w:between w:val="nil"/>
        </w:pBdr>
        <w:spacing w:before="257" w:line="225" w:lineRule="auto"/>
        <w:ind w:left="1" w:right="48" w:firstLine="8"/>
        <w:rPr>
          <w:rFonts w:ascii="Garamond" w:eastAsia="Garamond" w:hAnsi="Garamond" w:cs="Garamond"/>
          <w:color w:val="000000"/>
          <w:sz w:val="24"/>
          <w:szCs w:val="24"/>
        </w:rPr>
      </w:pPr>
      <w:r>
        <w:rPr>
          <w:rFonts w:ascii="Garamond" w:eastAsia="Garamond" w:hAnsi="Garamond" w:cs="Garamond"/>
          <w:b/>
          <w:color w:val="000000"/>
          <w:sz w:val="24"/>
          <w:szCs w:val="24"/>
        </w:rPr>
        <w:t xml:space="preserve">Directions: </w:t>
      </w:r>
      <w:r>
        <w:rPr>
          <w:rFonts w:ascii="Garamond" w:eastAsia="Garamond" w:hAnsi="Garamond" w:cs="Garamond"/>
          <w:color w:val="000000"/>
          <w:sz w:val="24"/>
          <w:szCs w:val="24"/>
        </w:rPr>
        <w:t xml:space="preserve">Complete all required sections of this application. Submit Sections I, II, III, IV, and VII with the letter of support electronically to </w:t>
      </w:r>
      <w:r>
        <w:rPr>
          <w:rFonts w:ascii="Garamond" w:eastAsia="Garamond" w:hAnsi="Garamond" w:cs="Garamond"/>
          <w:sz w:val="24"/>
          <w:szCs w:val="24"/>
        </w:rPr>
        <w:t xml:space="preserve">Ankhe Bradley </w:t>
      </w:r>
      <w:r w:rsidR="00A65E85">
        <w:rPr>
          <w:rFonts w:ascii="Garamond" w:eastAsia="Garamond" w:hAnsi="Garamond" w:cs="Garamond"/>
          <w:sz w:val="24"/>
          <w:szCs w:val="24"/>
        </w:rPr>
        <w:t xml:space="preserve">at </w:t>
      </w:r>
      <w:hyperlink r:id="rId6" w:history="1">
        <w:r w:rsidR="00EB2530" w:rsidRPr="009B26F3">
          <w:rPr>
            <w:rStyle w:val="Hyperlink"/>
            <w:rFonts w:ascii="Garamond" w:eastAsia="Garamond" w:hAnsi="Garamond" w:cs="Garamond"/>
            <w:sz w:val="24"/>
            <w:szCs w:val="24"/>
          </w:rPr>
          <w:t>ankhebradley08@gmail.com</w:t>
        </w:r>
      </w:hyperlink>
      <w:r w:rsidR="00EB2530">
        <w:rPr>
          <w:rFonts w:ascii="Garamond" w:eastAsia="Garamond" w:hAnsi="Garamond" w:cs="Garamond"/>
          <w:sz w:val="24"/>
          <w:szCs w:val="24"/>
        </w:rPr>
        <w:t>.</w:t>
      </w:r>
      <w:r>
        <w:rPr>
          <w:rFonts w:ascii="Garamond" w:eastAsia="Garamond" w:hAnsi="Garamond" w:cs="Garamond"/>
          <w:color w:val="000000"/>
          <w:sz w:val="24"/>
          <w:szCs w:val="24"/>
        </w:rPr>
        <w:t xml:space="preserve"> If you do not have confirmation of receipt within five days, please contact</w:t>
      </w:r>
      <w:r>
        <w:rPr>
          <w:rFonts w:ascii="Garamond" w:eastAsia="Garamond" w:hAnsi="Garamond" w:cs="Garamond"/>
          <w:sz w:val="24"/>
          <w:szCs w:val="24"/>
        </w:rPr>
        <w:t xml:space="preserve"> Ankhe Bradley</w:t>
      </w:r>
      <w:r w:rsidR="00A65E85">
        <w:rPr>
          <w:rFonts w:ascii="Garamond" w:eastAsia="Garamond" w:hAnsi="Garamond" w:cs="Garamond"/>
          <w:sz w:val="24"/>
          <w:szCs w:val="24"/>
        </w:rPr>
        <w:t xml:space="preserve"> </w:t>
      </w:r>
      <w:r>
        <w:rPr>
          <w:rFonts w:ascii="Garamond" w:eastAsia="Garamond" w:hAnsi="Garamond" w:cs="Garamond"/>
          <w:sz w:val="24"/>
          <w:szCs w:val="24"/>
        </w:rPr>
        <w:t>708-790-6842</w:t>
      </w:r>
      <w:r w:rsidR="00A65E85">
        <w:rPr>
          <w:rFonts w:ascii="Garamond" w:eastAsia="Garamond" w:hAnsi="Garamond" w:cs="Garamond"/>
          <w:sz w:val="24"/>
          <w:szCs w:val="24"/>
        </w:rPr>
        <w:t>.</w:t>
      </w:r>
    </w:p>
    <w:p w14:paraId="2223E50A" w14:textId="3B359FF9" w:rsidR="00B013EB" w:rsidRDefault="00E0131F" w:rsidP="00EB2530">
      <w:pPr>
        <w:widowControl w:val="0"/>
        <w:pBdr>
          <w:top w:val="nil"/>
          <w:left w:val="nil"/>
          <w:bottom w:val="nil"/>
          <w:right w:val="nil"/>
          <w:between w:val="nil"/>
        </w:pBdr>
        <w:spacing w:before="277" w:line="223" w:lineRule="auto"/>
        <w:ind w:left="5" w:right="188" w:hanging="3"/>
        <w:rPr>
          <w:rFonts w:ascii="Garamond" w:eastAsia="Garamond" w:hAnsi="Garamond" w:cs="Garamond"/>
          <w:color w:val="000000"/>
          <w:sz w:val="24"/>
          <w:szCs w:val="24"/>
        </w:rPr>
      </w:pPr>
      <w:r>
        <w:rPr>
          <w:rFonts w:ascii="Garamond" w:eastAsia="Garamond" w:hAnsi="Garamond" w:cs="Garamond"/>
          <w:color w:val="000000"/>
          <w:sz w:val="24"/>
          <w:szCs w:val="24"/>
        </w:rPr>
        <w:t>Your scholarship application is activated once we have confirmation you have been accepted in the Learning Forward Academy Class of 2</w:t>
      </w:r>
      <w:r>
        <w:rPr>
          <w:rFonts w:ascii="Garamond" w:eastAsia="Garamond" w:hAnsi="Garamond" w:cs="Garamond"/>
          <w:sz w:val="24"/>
          <w:szCs w:val="24"/>
        </w:rPr>
        <w:t>023</w:t>
      </w:r>
      <w:r>
        <w:rPr>
          <w:rFonts w:ascii="Garamond" w:eastAsia="Garamond" w:hAnsi="Garamond" w:cs="Garamond"/>
          <w:color w:val="000000"/>
          <w:sz w:val="24"/>
          <w:szCs w:val="24"/>
        </w:rPr>
        <w:t>.</w:t>
      </w:r>
    </w:p>
    <w:p w14:paraId="561670C5" w14:textId="3F1ADBE6" w:rsidR="00B013EB" w:rsidRPr="00A65E85" w:rsidRDefault="00E0131F" w:rsidP="00EB2530">
      <w:pPr>
        <w:widowControl w:val="0"/>
        <w:pBdr>
          <w:top w:val="nil"/>
          <w:left w:val="nil"/>
          <w:bottom w:val="nil"/>
          <w:right w:val="nil"/>
          <w:between w:val="nil"/>
        </w:pBdr>
        <w:spacing w:before="278" w:line="240" w:lineRule="auto"/>
        <w:ind w:left="14"/>
        <w:rPr>
          <w:rFonts w:ascii="Garamond" w:eastAsia="Garamond" w:hAnsi="Garamond" w:cs="Garamond"/>
          <w:b/>
          <w:color w:val="000000"/>
          <w:sz w:val="24"/>
          <w:szCs w:val="24"/>
        </w:rPr>
      </w:pPr>
      <w:r w:rsidRPr="00A65E85">
        <w:rPr>
          <w:rFonts w:ascii="Garamond" w:eastAsia="Garamond" w:hAnsi="Garamond" w:cs="Garamond"/>
          <w:b/>
          <w:color w:val="000000"/>
          <w:sz w:val="24"/>
          <w:szCs w:val="24"/>
        </w:rPr>
        <w:t>Grant Submission Deadline: March 1</w:t>
      </w:r>
      <w:r w:rsidR="00EB2530">
        <w:rPr>
          <w:rFonts w:ascii="Garamond" w:eastAsia="Garamond" w:hAnsi="Garamond" w:cs="Garamond"/>
          <w:b/>
          <w:sz w:val="24"/>
          <w:szCs w:val="24"/>
        </w:rPr>
        <w:t>5</w:t>
      </w:r>
      <w:r w:rsidRPr="00A65E85">
        <w:rPr>
          <w:rFonts w:ascii="Garamond" w:eastAsia="Garamond" w:hAnsi="Garamond" w:cs="Garamond"/>
          <w:b/>
          <w:color w:val="000000"/>
          <w:sz w:val="24"/>
          <w:szCs w:val="24"/>
        </w:rPr>
        <w:t>, 202</w:t>
      </w:r>
      <w:r w:rsidRPr="00A65E85">
        <w:rPr>
          <w:rFonts w:ascii="Garamond" w:eastAsia="Garamond" w:hAnsi="Garamond" w:cs="Garamond"/>
          <w:b/>
          <w:sz w:val="24"/>
          <w:szCs w:val="24"/>
        </w:rPr>
        <w:t>3</w:t>
      </w:r>
    </w:p>
    <w:p w14:paraId="35F121FD" w14:textId="77777777" w:rsidR="00B013EB" w:rsidRPr="00A65E85" w:rsidRDefault="00E0131F" w:rsidP="00EB2530">
      <w:pPr>
        <w:widowControl w:val="0"/>
        <w:pBdr>
          <w:top w:val="nil"/>
          <w:left w:val="nil"/>
          <w:bottom w:val="nil"/>
          <w:right w:val="nil"/>
          <w:between w:val="nil"/>
        </w:pBdr>
        <w:spacing w:before="260" w:line="240" w:lineRule="auto"/>
        <w:ind w:left="14"/>
        <w:rPr>
          <w:rFonts w:ascii="Garamond" w:eastAsia="Garamond" w:hAnsi="Garamond" w:cs="Garamond"/>
          <w:b/>
          <w:color w:val="000000"/>
          <w:sz w:val="24"/>
          <w:szCs w:val="24"/>
        </w:rPr>
      </w:pPr>
      <w:r w:rsidRPr="00A65E85">
        <w:rPr>
          <w:rFonts w:ascii="Garamond" w:eastAsia="Garamond" w:hAnsi="Garamond" w:cs="Garamond"/>
          <w:b/>
          <w:color w:val="000000"/>
          <w:sz w:val="24"/>
          <w:szCs w:val="24"/>
        </w:rPr>
        <w:t xml:space="preserve">Grant Award Announcements: May </w:t>
      </w:r>
      <w:r w:rsidRPr="00A65E85">
        <w:rPr>
          <w:rFonts w:ascii="Garamond" w:eastAsia="Garamond" w:hAnsi="Garamond" w:cs="Garamond"/>
          <w:b/>
          <w:sz w:val="24"/>
          <w:szCs w:val="24"/>
        </w:rPr>
        <w:t>5</w:t>
      </w:r>
      <w:r w:rsidRPr="00A65E85">
        <w:rPr>
          <w:rFonts w:ascii="Garamond" w:eastAsia="Garamond" w:hAnsi="Garamond" w:cs="Garamond"/>
          <w:b/>
          <w:color w:val="000000"/>
          <w:sz w:val="24"/>
          <w:szCs w:val="24"/>
        </w:rPr>
        <w:t>, 202</w:t>
      </w:r>
      <w:r w:rsidRPr="00A65E85">
        <w:rPr>
          <w:rFonts w:ascii="Garamond" w:eastAsia="Garamond" w:hAnsi="Garamond" w:cs="Garamond"/>
          <w:b/>
          <w:sz w:val="24"/>
          <w:szCs w:val="24"/>
        </w:rPr>
        <w:t>3</w:t>
      </w:r>
    </w:p>
    <w:p w14:paraId="2904B9E4" w14:textId="77777777" w:rsidR="00A65E85" w:rsidRDefault="00A65E85" w:rsidP="00EB2530">
      <w:pPr>
        <w:widowControl w:val="0"/>
        <w:pBdr>
          <w:top w:val="nil"/>
          <w:left w:val="nil"/>
          <w:bottom w:val="nil"/>
          <w:right w:val="nil"/>
          <w:between w:val="nil"/>
        </w:pBdr>
        <w:spacing w:line="240" w:lineRule="auto"/>
        <w:ind w:left="16"/>
        <w:rPr>
          <w:rFonts w:ascii="Garamond" w:eastAsia="Garamond" w:hAnsi="Garamond" w:cs="Garamond"/>
          <w:b/>
          <w:color w:val="548DD4"/>
          <w:sz w:val="24"/>
          <w:szCs w:val="24"/>
        </w:rPr>
      </w:pPr>
    </w:p>
    <w:p w14:paraId="688DA21F" w14:textId="77777777" w:rsidR="002D353A" w:rsidRDefault="002D353A" w:rsidP="00EB2530">
      <w:pPr>
        <w:widowControl w:val="0"/>
        <w:pBdr>
          <w:top w:val="nil"/>
          <w:left w:val="nil"/>
          <w:bottom w:val="nil"/>
          <w:right w:val="nil"/>
          <w:between w:val="nil"/>
        </w:pBdr>
        <w:spacing w:line="240" w:lineRule="auto"/>
        <w:ind w:left="16"/>
        <w:rPr>
          <w:rFonts w:ascii="Garamond" w:eastAsia="Garamond" w:hAnsi="Garamond" w:cs="Garamond"/>
          <w:b/>
          <w:color w:val="548DD4"/>
          <w:sz w:val="24"/>
          <w:szCs w:val="24"/>
        </w:rPr>
      </w:pPr>
    </w:p>
    <w:p w14:paraId="488D8F8C" w14:textId="3C784FCB"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6E99E21B" w14:textId="20840AF7"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04A5619A" w14:textId="579E0971"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64DD0C3D" w14:textId="58B21F37"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446457D3" w14:textId="588A0122"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415A5A21" w14:textId="42408997"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40EB4B62" w14:textId="31F941FF"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42658FF4" w14:textId="4D5065F2"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2063DABE" w14:textId="7CE6F6EE"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439BFA21" w14:textId="51D78C98"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55397D6E" w14:textId="51668FC3"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66A5FDA9" w14:textId="090123B9"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0BC43632" w14:textId="4E1CE193"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4506B0E6" w14:textId="2CBD41FF"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73999053" w14:textId="690C4E90"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182EE3ED" w14:textId="59EAA701"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1A15BC24" w14:textId="67603349"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709C6CC8" w14:textId="3C0618C3"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50F0BE17" w14:textId="3EB95C9C"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6822A7DC" w14:textId="068426C4"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16CFE361" w14:textId="4052C03A"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41A54F8E" w14:textId="7DE9D64B"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0ECF080A" w14:textId="6844235F"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190DDBF7" w14:textId="43BC4E26"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2A0EE338" w14:textId="182FA5E6"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76FC3820" w14:textId="1A8BF34B"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06014477" w14:textId="79AC2FE4"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5DB6338A" w14:textId="163F4C80"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1566998D" w14:textId="5A2E8953"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46571536" w14:textId="5C3F43A1"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021263EA" w14:textId="12ECF518" w:rsidR="00EB2530" w:rsidRDefault="00EB2530" w:rsidP="00EB2530">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27834780" w14:textId="77777777" w:rsidR="00EB2530" w:rsidRDefault="00EB2530" w:rsidP="00BC254B">
      <w:pPr>
        <w:widowControl w:val="0"/>
        <w:pBdr>
          <w:top w:val="nil"/>
          <w:left w:val="nil"/>
          <w:bottom w:val="nil"/>
          <w:right w:val="nil"/>
          <w:between w:val="nil"/>
        </w:pBdr>
        <w:spacing w:line="240" w:lineRule="auto"/>
        <w:ind w:left="16"/>
        <w:jc w:val="center"/>
        <w:rPr>
          <w:rFonts w:ascii="Garamond" w:eastAsia="Garamond" w:hAnsi="Garamond" w:cs="Garamond"/>
          <w:b/>
          <w:color w:val="548DD4"/>
          <w:sz w:val="24"/>
          <w:szCs w:val="24"/>
        </w:rPr>
      </w:pPr>
    </w:p>
    <w:p w14:paraId="7EB1BA60" w14:textId="1346F76A" w:rsidR="00B013EB" w:rsidRDefault="00E0131F" w:rsidP="00BC254B">
      <w:pPr>
        <w:widowControl w:val="0"/>
        <w:pBdr>
          <w:top w:val="nil"/>
          <w:left w:val="nil"/>
          <w:bottom w:val="nil"/>
          <w:right w:val="nil"/>
          <w:between w:val="nil"/>
        </w:pBdr>
        <w:spacing w:line="240" w:lineRule="auto"/>
        <w:rPr>
          <w:rFonts w:ascii="Garamond" w:eastAsia="Garamond" w:hAnsi="Garamond" w:cs="Garamond"/>
          <w:b/>
          <w:color w:val="548DD4"/>
          <w:sz w:val="24"/>
          <w:szCs w:val="24"/>
        </w:rPr>
      </w:pPr>
      <w:r>
        <w:rPr>
          <w:rFonts w:ascii="Garamond" w:eastAsia="Garamond" w:hAnsi="Garamond" w:cs="Garamond"/>
          <w:b/>
          <w:color w:val="548DD4"/>
          <w:sz w:val="24"/>
          <w:szCs w:val="24"/>
        </w:rPr>
        <w:t>SECTION I: APPLICANT INFORMATION</w:t>
      </w:r>
    </w:p>
    <w:p w14:paraId="5894972D" w14:textId="248E5CD3" w:rsidR="00A65E85" w:rsidRDefault="00E0131F" w:rsidP="00BC254B">
      <w:pPr>
        <w:widowControl w:val="0"/>
        <w:pBdr>
          <w:top w:val="nil"/>
          <w:left w:val="nil"/>
          <w:bottom w:val="nil"/>
          <w:right w:val="nil"/>
          <w:between w:val="nil"/>
        </w:pBdr>
        <w:spacing w:line="240" w:lineRule="auto"/>
        <w:ind w:right="1267"/>
        <w:rPr>
          <w:rFonts w:ascii="Garamond" w:eastAsia="Garamond" w:hAnsi="Garamond" w:cs="Garamond"/>
          <w:b/>
          <w:color w:val="000000"/>
          <w:sz w:val="24"/>
          <w:szCs w:val="24"/>
        </w:rPr>
      </w:pPr>
      <w:r>
        <w:rPr>
          <w:rFonts w:ascii="Garamond" w:eastAsia="Garamond" w:hAnsi="Garamond" w:cs="Garamond"/>
          <w:b/>
          <w:color w:val="000000"/>
          <w:sz w:val="24"/>
          <w:szCs w:val="24"/>
        </w:rPr>
        <w:t xml:space="preserve">Fill in the Word document electronically and save it to send as an attachment to </w:t>
      </w:r>
      <w:r w:rsidR="00A65E85">
        <w:rPr>
          <w:rFonts w:ascii="Garamond" w:eastAsia="Garamond" w:hAnsi="Garamond" w:cs="Garamond"/>
          <w:b/>
          <w:color w:val="000000"/>
          <w:sz w:val="24"/>
          <w:szCs w:val="24"/>
        </w:rPr>
        <w:t>email.</w:t>
      </w:r>
    </w:p>
    <w:p w14:paraId="71B6D21A" w14:textId="77777777" w:rsidR="00A65E85" w:rsidRDefault="00A65E85" w:rsidP="00BC254B">
      <w:pPr>
        <w:widowControl w:val="0"/>
        <w:pBdr>
          <w:top w:val="nil"/>
          <w:left w:val="nil"/>
          <w:bottom w:val="nil"/>
          <w:right w:val="nil"/>
          <w:between w:val="nil"/>
        </w:pBdr>
        <w:spacing w:line="449" w:lineRule="auto"/>
        <w:ind w:right="1273"/>
        <w:rPr>
          <w:rFonts w:ascii="Garamond" w:eastAsia="Garamond" w:hAnsi="Garamond" w:cs="Garamond"/>
          <w:color w:val="000000"/>
          <w:sz w:val="24"/>
          <w:szCs w:val="24"/>
        </w:rPr>
      </w:pPr>
    </w:p>
    <w:p w14:paraId="06C23E03" w14:textId="048BD0CA" w:rsidR="00A65E85" w:rsidRDefault="00E0131F" w:rsidP="00BC254B">
      <w:pPr>
        <w:widowControl w:val="0"/>
        <w:pBdr>
          <w:top w:val="nil"/>
          <w:left w:val="nil"/>
          <w:bottom w:val="nil"/>
          <w:right w:val="nil"/>
          <w:between w:val="nil"/>
        </w:pBdr>
        <w:spacing w:line="240" w:lineRule="auto"/>
        <w:ind w:right="1273"/>
        <w:rPr>
          <w:rFonts w:ascii="Garamond" w:eastAsia="Garamond" w:hAnsi="Garamond" w:cs="Garamond"/>
          <w:color w:val="000000"/>
          <w:sz w:val="24"/>
          <w:szCs w:val="24"/>
        </w:rPr>
      </w:pPr>
      <w:r>
        <w:rPr>
          <w:rFonts w:ascii="Garamond" w:eastAsia="Garamond" w:hAnsi="Garamond" w:cs="Garamond"/>
          <w:color w:val="000000"/>
          <w:sz w:val="24"/>
          <w:szCs w:val="24"/>
        </w:rPr>
        <w:t>Applicant</w:t>
      </w:r>
      <w:r w:rsidR="00A65E85">
        <w:rPr>
          <w:rFonts w:ascii="Garamond" w:eastAsia="Garamond" w:hAnsi="Garamond" w:cs="Garamond"/>
          <w:color w:val="000000"/>
          <w:sz w:val="24"/>
          <w:szCs w:val="24"/>
        </w:rPr>
        <w:t xml:space="preserve"> </w:t>
      </w:r>
      <w:r>
        <w:rPr>
          <w:rFonts w:ascii="Garamond" w:eastAsia="Garamond" w:hAnsi="Garamond" w:cs="Garamond"/>
          <w:color w:val="000000"/>
          <w:sz w:val="24"/>
          <w:szCs w:val="24"/>
        </w:rPr>
        <w:t>Name_______________________________________________________</w:t>
      </w:r>
    </w:p>
    <w:p w14:paraId="443C0290" w14:textId="77777777" w:rsidR="00A65E85" w:rsidRDefault="00A65E85" w:rsidP="00BC254B">
      <w:pPr>
        <w:widowControl w:val="0"/>
        <w:pBdr>
          <w:top w:val="nil"/>
          <w:left w:val="nil"/>
          <w:bottom w:val="nil"/>
          <w:right w:val="nil"/>
          <w:between w:val="nil"/>
        </w:pBdr>
        <w:spacing w:line="240" w:lineRule="auto"/>
        <w:ind w:right="1273"/>
        <w:rPr>
          <w:rFonts w:ascii="Garamond" w:eastAsia="Garamond" w:hAnsi="Garamond" w:cs="Garamond"/>
          <w:color w:val="000000"/>
          <w:sz w:val="24"/>
          <w:szCs w:val="24"/>
        </w:rPr>
      </w:pPr>
    </w:p>
    <w:p w14:paraId="1B993B01" w14:textId="02D58976" w:rsidR="00A65E85" w:rsidRDefault="00A65E85" w:rsidP="00EB2530">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r>
        <w:rPr>
          <w:rFonts w:ascii="Garamond" w:eastAsia="Garamond" w:hAnsi="Garamond" w:cs="Garamond"/>
          <w:color w:val="000000"/>
          <w:sz w:val="24"/>
          <w:szCs w:val="24"/>
        </w:rPr>
        <w:t>Position _____________________________________________________________</w:t>
      </w:r>
    </w:p>
    <w:p w14:paraId="276237FD" w14:textId="77777777" w:rsidR="00A65E85" w:rsidRDefault="00A65E85" w:rsidP="00EB2530">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p>
    <w:p w14:paraId="738327FD" w14:textId="5507308F" w:rsidR="00A65E85" w:rsidRDefault="00A65E85" w:rsidP="00EB2530">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r>
        <w:rPr>
          <w:rFonts w:ascii="Garamond" w:eastAsia="Garamond" w:hAnsi="Garamond" w:cs="Garamond"/>
          <w:color w:val="000000"/>
          <w:sz w:val="24"/>
          <w:szCs w:val="24"/>
        </w:rPr>
        <w:t>Email _______________________________________________________________</w:t>
      </w:r>
    </w:p>
    <w:p w14:paraId="2625987E" w14:textId="77777777" w:rsidR="00A65E85" w:rsidRDefault="00A65E85" w:rsidP="00EB2530">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p>
    <w:p w14:paraId="64DE4625" w14:textId="0FDEBCBD" w:rsidR="00A65E85" w:rsidRDefault="00A65E85" w:rsidP="00EB2530">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r>
        <w:rPr>
          <w:rFonts w:ascii="Garamond" w:eastAsia="Garamond" w:hAnsi="Garamond" w:cs="Garamond"/>
          <w:color w:val="000000"/>
          <w:sz w:val="24"/>
          <w:szCs w:val="24"/>
        </w:rPr>
        <w:t>Telephone (Work) ________________________ (Cell) ________________________</w:t>
      </w:r>
    </w:p>
    <w:p w14:paraId="131411E0" w14:textId="77777777" w:rsidR="00A65E85" w:rsidRDefault="00A65E85" w:rsidP="00EB2530">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p>
    <w:p w14:paraId="6114EFDC" w14:textId="2FFD708B" w:rsidR="00A65E85" w:rsidRDefault="00E0131F" w:rsidP="00EB2530">
      <w:pPr>
        <w:widowControl w:val="0"/>
        <w:pBdr>
          <w:top w:val="nil"/>
          <w:left w:val="nil"/>
          <w:bottom w:val="nil"/>
          <w:right w:val="nil"/>
          <w:between w:val="nil"/>
        </w:pBdr>
        <w:spacing w:line="240" w:lineRule="auto"/>
        <w:ind w:left="2" w:right="628" w:firstLine="8"/>
        <w:rPr>
          <w:rFonts w:ascii="Garamond" w:eastAsia="Garamond" w:hAnsi="Garamond" w:cs="Garamond"/>
          <w:color w:val="000000"/>
          <w:sz w:val="24"/>
          <w:szCs w:val="24"/>
        </w:rPr>
      </w:pPr>
      <w:r>
        <w:rPr>
          <w:rFonts w:ascii="Garamond" w:eastAsia="Garamond" w:hAnsi="Garamond" w:cs="Garamond"/>
          <w:color w:val="000000"/>
          <w:sz w:val="24"/>
          <w:szCs w:val="24"/>
        </w:rPr>
        <w:t>Street Address ________________________________________________________</w:t>
      </w:r>
    </w:p>
    <w:p w14:paraId="28D3490F" w14:textId="77777777" w:rsidR="00A65E85" w:rsidRDefault="00A65E85" w:rsidP="00EB2530">
      <w:pPr>
        <w:widowControl w:val="0"/>
        <w:pBdr>
          <w:top w:val="nil"/>
          <w:left w:val="nil"/>
          <w:bottom w:val="nil"/>
          <w:right w:val="nil"/>
          <w:between w:val="nil"/>
        </w:pBdr>
        <w:spacing w:line="240" w:lineRule="auto"/>
        <w:ind w:left="2" w:right="628" w:firstLine="8"/>
        <w:rPr>
          <w:rFonts w:ascii="Garamond" w:eastAsia="Garamond" w:hAnsi="Garamond" w:cs="Garamond"/>
          <w:color w:val="000000"/>
          <w:sz w:val="24"/>
          <w:szCs w:val="24"/>
        </w:rPr>
      </w:pPr>
    </w:p>
    <w:p w14:paraId="32E20DB8" w14:textId="77777777" w:rsidR="00A65E85" w:rsidRDefault="00E0131F" w:rsidP="00EB2530">
      <w:pPr>
        <w:widowControl w:val="0"/>
        <w:pBdr>
          <w:top w:val="nil"/>
          <w:left w:val="nil"/>
          <w:bottom w:val="nil"/>
          <w:right w:val="nil"/>
          <w:between w:val="nil"/>
        </w:pBdr>
        <w:spacing w:line="240" w:lineRule="auto"/>
        <w:ind w:left="2" w:right="628" w:firstLine="8"/>
        <w:rPr>
          <w:rFonts w:ascii="Garamond" w:eastAsia="Garamond" w:hAnsi="Garamond" w:cs="Garamond"/>
          <w:color w:val="000000"/>
          <w:sz w:val="24"/>
          <w:szCs w:val="24"/>
        </w:rPr>
      </w:pPr>
      <w:r>
        <w:rPr>
          <w:rFonts w:ascii="Garamond" w:eastAsia="Garamond" w:hAnsi="Garamond" w:cs="Garamond"/>
          <w:color w:val="000000"/>
          <w:sz w:val="24"/>
          <w:szCs w:val="24"/>
        </w:rPr>
        <w:t>City _______________________State/Province ____ Zip/Postal Code ___________</w:t>
      </w:r>
    </w:p>
    <w:p w14:paraId="74283DFC" w14:textId="6EFB6085" w:rsidR="00B013EB" w:rsidRDefault="00B013EB" w:rsidP="00EB2530">
      <w:pPr>
        <w:widowControl w:val="0"/>
        <w:pBdr>
          <w:top w:val="nil"/>
          <w:left w:val="nil"/>
          <w:bottom w:val="nil"/>
          <w:right w:val="nil"/>
          <w:between w:val="nil"/>
        </w:pBdr>
        <w:spacing w:line="240" w:lineRule="auto"/>
        <w:ind w:left="2" w:right="628" w:firstLine="8"/>
        <w:rPr>
          <w:rFonts w:ascii="Garamond" w:eastAsia="Garamond" w:hAnsi="Garamond" w:cs="Garamond"/>
          <w:color w:val="000000"/>
          <w:sz w:val="24"/>
          <w:szCs w:val="24"/>
        </w:rPr>
      </w:pPr>
    </w:p>
    <w:p w14:paraId="551149CD" w14:textId="3CB2C18F" w:rsidR="00A65E85" w:rsidRDefault="00E0131F" w:rsidP="00EB2530">
      <w:pPr>
        <w:widowControl w:val="0"/>
        <w:pBdr>
          <w:top w:val="nil"/>
          <w:left w:val="nil"/>
          <w:bottom w:val="nil"/>
          <w:right w:val="nil"/>
          <w:between w:val="nil"/>
        </w:pBdr>
        <w:spacing w:line="240" w:lineRule="auto"/>
        <w:ind w:left="4" w:right="1266" w:firstLine="9"/>
        <w:rPr>
          <w:rFonts w:ascii="Garamond" w:eastAsia="Garamond" w:hAnsi="Garamond" w:cs="Garamond"/>
          <w:color w:val="000000"/>
          <w:sz w:val="24"/>
          <w:szCs w:val="24"/>
        </w:rPr>
      </w:pPr>
      <w:r>
        <w:rPr>
          <w:rFonts w:ascii="Garamond" w:eastAsia="Garamond" w:hAnsi="Garamond" w:cs="Garamond"/>
          <w:color w:val="000000"/>
          <w:sz w:val="24"/>
          <w:szCs w:val="24"/>
        </w:rPr>
        <w:t>School/District _______________________________________________________</w:t>
      </w:r>
    </w:p>
    <w:p w14:paraId="5751947F" w14:textId="77777777" w:rsidR="00A65E85" w:rsidRPr="00A65E85" w:rsidRDefault="00A65E85" w:rsidP="00EB2530">
      <w:pPr>
        <w:widowControl w:val="0"/>
        <w:pBdr>
          <w:top w:val="nil"/>
          <w:left w:val="nil"/>
          <w:bottom w:val="nil"/>
          <w:right w:val="nil"/>
          <w:between w:val="nil"/>
        </w:pBdr>
        <w:spacing w:line="240" w:lineRule="auto"/>
        <w:ind w:left="4" w:right="1266" w:firstLine="9"/>
        <w:rPr>
          <w:rFonts w:ascii="Garamond" w:eastAsia="Garamond" w:hAnsi="Garamond" w:cs="Garamond"/>
          <w:color w:val="000000"/>
          <w:sz w:val="24"/>
          <w:szCs w:val="24"/>
        </w:rPr>
      </w:pPr>
    </w:p>
    <w:p w14:paraId="01193197" w14:textId="77777777" w:rsidR="00A65E85" w:rsidRDefault="00E0131F" w:rsidP="00BC254B">
      <w:pPr>
        <w:widowControl w:val="0"/>
        <w:pBdr>
          <w:top w:val="nil"/>
          <w:left w:val="nil"/>
          <w:bottom w:val="nil"/>
          <w:right w:val="nil"/>
          <w:between w:val="nil"/>
        </w:pBdr>
        <w:spacing w:line="240" w:lineRule="auto"/>
        <w:ind w:right="1273"/>
        <w:rPr>
          <w:rFonts w:ascii="Garamond" w:eastAsia="Garamond" w:hAnsi="Garamond" w:cs="Garamond"/>
          <w:color w:val="000000"/>
          <w:sz w:val="24"/>
          <w:szCs w:val="24"/>
        </w:rPr>
      </w:pPr>
      <w:r>
        <w:rPr>
          <w:rFonts w:ascii="Garamond" w:eastAsia="Garamond" w:hAnsi="Garamond" w:cs="Garamond"/>
          <w:color w:val="000000"/>
          <w:sz w:val="24"/>
          <w:szCs w:val="24"/>
        </w:rPr>
        <w:t>School Address _______________________________________________________</w:t>
      </w:r>
    </w:p>
    <w:p w14:paraId="38B4FE90" w14:textId="77777777" w:rsidR="00A65E85" w:rsidRDefault="00A65E85" w:rsidP="00BC254B">
      <w:pPr>
        <w:widowControl w:val="0"/>
        <w:pBdr>
          <w:top w:val="nil"/>
          <w:left w:val="nil"/>
          <w:bottom w:val="nil"/>
          <w:right w:val="nil"/>
          <w:between w:val="nil"/>
        </w:pBdr>
        <w:spacing w:line="240" w:lineRule="auto"/>
        <w:ind w:right="1273"/>
        <w:rPr>
          <w:rFonts w:ascii="Garamond" w:eastAsia="Garamond" w:hAnsi="Garamond" w:cs="Garamond"/>
          <w:color w:val="000000"/>
          <w:sz w:val="24"/>
          <w:szCs w:val="24"/>
        </w:rPr>
      </w:pPr>
    </w:p>
    <w:p w14:paraId="72F7D64B" w14:textId="30B84C83" w:rsidR="00A65E85" w:rsidRDefault="00E0131F" w:rsidP="00BC254B">
      <w:pPr>
        <w:widowControl w:val="0"/>
        <w:pBdr>
          <w:top w:val="nil"/>
          <w:left w:val="nil"/>
          <w:bottom w:val="nil"/>
          <w:right w:val="nil"/>
          <w:between w:val="nil"/>
        </w:pBdr>
        <w:spacing w:line="240" w:lineRule="auto"/>
        <w:ind w:right="1273"/>
        <w:rPr>
          <w:rFonts w:ascii="Garamond" w:eastAsia="Garamond" w:hAnsi="Garamond" w:cs="Garamond"/>
          <w:color w:val="000000"/>
          <w:sz w:val="24"/>
          <w:szCs w:val="24"/>
        </w:rPr>
      </w:pPr>
      <w:r>
        <w:rPr>
          <w:rFonts w:ascii="Garamond" w:eastAsia="Garamond" w:hAnsi="Garamond" w:cs="Garamond"/>
          <w:color w:val="000000"/>
          <w:sz w:val="24"/>
          <w:szCs w:val="24"/>
        </w:rPr>
        <w:t>City _______________________State/Province ____ Zip/Postal Code ___________</w:t>
      </w:r>
    </w:p>
    <w:p w14:paraId="74165685" w14:textId="77777777" w:rsidR="00A65E85" w:rsidRDefault="00A65E85" w:rsidP="00EB2530">
      <w:pPr>
        <w:widowControl w:val="0"/>
        <w:pBdr>
          <w:top w:val="nil"/>
          <w:left w:val="nil"/>
          <w:bottom w:val="nil"/>
          <w:right w:val="nil"/>
          <w:between w:val="nil"/>
        </w:pBdr>
        <w:spacing w:before="47" w:line="240" w:lineRule="auto"/>
        <w:ind w:left="5"/>
        <w:rPr>
          <w:rFonts w:ascii="Garamond" w:eastAsia="Garamond" w:hAnsi="Garamond" w:cs="Garamond"/>
          <w:color w:val="000000"/>
          <w:sz w:val="24"/>
          <w:szCs w:val="24"/>
        </w:rPr>
      </w:pPr>
    </w:p>
    <w:p w14:paraId="7B48FE16" w14:textId="295C14F5" w:rsidR="00B013EB" w:rsidRDefault="00E0131F" w:rsidP="00EB2530">
      <w:pPr>
        <w:widowControl w:val="0"/>
        <w:pBdr>
          <w:top w:val="nil"/>
          <w:left w:val="nil"/>
          <w:bottom w:val="nil"/>
          <w:right w:val="nil"/>
          <w:between w:val="nil"/>
        </w:pBdr>
        <w:spacing w:before="47" w:line="240" w:lineRule="auto"/>
        <w:ind w:left="5"/>
        <w:rPr>
          <w:rFonts w:ascii="Garamond" w:eastAsia="Garamond" w:hAnsi="Garamond" w:cs="Garamond"/>
          <w:color w:val="000000"/>
          <w:sz w:val="24"/>
          <w:szCs w:val="24"/>
        </w:rPr>
      </w:pPr>
      <w:r>
        <w:rPr>
          <w:rFonts w:ascii="Garamond" w:eastAsia="Garamond" w:hAnsi="Garamond" w:cs="Garamond"/>
          <w:color w:val="000000"/>
          <w:sz w:val="24"/>
          <w:szCs w:val="24"/>
        </w:rPr>
        <w:t>LinkedIn and Twitter:</w:t>
      </w:r>
    </w:p>
    <w:p w14:paraId="3A489E2F" w14:textId="4C9CCCE6" w:rsidR="00B013EB" w:rsidRDefault="00E0131F" w:rsidP="00EB2530">
      <w:pPr>
        <w:widowControl w:val="0"/>
        <w:pBdr>
          <w:top w:val="nil"/>
          <w:left w:val="nil"/>
          <w:bottom w:val="nil"/>
          <w:right w:val="nil"/>
          <w:between w:val="nil"/>
        </w:pBdr>
        <w:spacing w:line="223" w:lineRule="auto"/>
        <w:ind w:left="7" w:right="370" w:hanging="5"/>
        <w:rPr>
          <w:rFonts w:ascii="Garamond" w:eastAsia="Garamond" w:hAnsi="Garamond" w:cs="Garamond"/>
          <w:color w:val="000000"/>
          <w:sz w:val="24"/>
          <w:szCs w:val="24"/>
        </w:rPr>
      </w:pPr>
      <w:r>
        <w:rPr>
          <w:rFonts w:ascii="Garamond" w:eastAsia="Garamond" w:hAnsi="Garamond" w:cs="Garamond"/>
          <w:color w:val="000000"/>
          <w:sz w:val="24"/>
          <w:szCs w:val="24"/>
        </w:rPr>
        <w:t>While not required, please share any social media links that you currently use in your professional practice.</w:t>
      </w:r>
    </w:p>
    <w:p w14:paraId="0EE94539" w14:textId="366D81DA" w:rsidR="00B013EB" w:rsidRDefault="00E0131F" w:rsidP="00EB2530">
      <w:pPr>
        <w:widowControl w:val="0"/>
        <w:pBdr>
          <w:top w:val="nil"/>
          <w:left w:val="nil"/>
          <w:bottom w:val="nil"/>
          <w:right w:val="nil"/>
          <w:between w:val="nil"/>
        </w:pBdr>
        <w:spacing w:before="4" w:line="240" w:lineRule="auto"/>
        <w:ind w:left="8"/>
        <w:rPr>
          <w:rFonts w:ascii="Garamond" w:eastAsia="Garamond" w:hAnsi="Garamond" w:cs="Garamond"/>
          <w:color w:val="000000"/>
          <w:sz w:val="24"/>
          <w:szCs w:val="24"/>
        </w:rPr>
      </w:pPr>
      <w:r>
        <w:rPr>
          <w:rFonts w:ascii="Garamond" w:eastAsia="Garamond" w:hAnsi="Garamond" w:cs="Garamond"/>
          <w:color w:val="000000"/>
          <w:sz w:val="24"/>
          <w:szCs w:val="24"/>
        </w:rPr>
        <w:t xml:space="preserve">Please </w:t>
      </w:r>
      <w:r>
        <w:rPr>
          <w:rFonts w:ascii="Garamond" w:eastAsia="Garamond" w:hAnsi="Garamond" w:cs="Garamond"/>
          <w:color w:val="000000"/>
          <w:sz w:val="24"/>
          <w:szCs w:val="24"/>
          <w:u w:val="single"/>
        </w:rPr>
        <w:t xml:space="preserve">do not </w:t>
      </w:r>
      <w:r>
        <w:rPr>
          <w:rFonts w:ascii="Garamond" w:eastAsia="Garamond" w:hAnsi="Garamond" w:cs="Garamond"/>
          <w:color w:val="000000"/>
          <w:sz w:val="24"/>
          <w:szCs w:val="24"/>
        </w:rPr>
        <w:t>share personal or family links. ___________________________</w:t>
      </w:r>
    </w:p>
    <w:p w14:paraId="6DA65268" w14:textId="77777777" w:rsidR="00B12DA0" w:rsidRDefault="00B12DA0" w:rsidP="00EB2530">
      <w:pPr>
        <w:widowControl w:val="0"/>
        <w:pBdr>
          <w:top w:val="nil"/>
          <w:left w:val="nil"/>
          <w:bottom w:val="nil"/>
          <w:right w:val="nil"/>
          <w:between w:val="nil"/>
        </w:pBdr>
        <w:spacing w:line="226" w:lineRule="auto"/>
        <w:ind w:right="86"/>
        <w:rPr>
          <w:rFonts w:ascii="Garamond" w:eastAsia="Garamond" w:hAnsi="Garamond" w:cs="Garamond"/>
          <w:b/>
          <w:bCs/>
          <w:color w:val="000000"/>
          <w:sz w:val="24"/>
          <w:szCs w:val="24"/>
        </w:rPr>
      </w:pPr>
    </w:p>
    <w:p w14:paraId="79EBB282" w14:textId="221B4A0F" w:rsidR="00B12DA0" w:rsidRDefault="00E0131F" w:rsidP="00EB2530">
      <w:pPr>
        <w:widowControl w:val="0"/>
        <w:pBdr>
          <w:top w:val="nil"/>
          <w:left w:val="nil"/>
          <w:bottom w:val="nil"/>
          <w:right w:val="nil"/>
          <w:between w:val="nil"/>
        </w:pBdr>
        <w:spacing w:line="226" w:lineRule="auto"/>
        <w:ind w:right="86"/>
        <w:rPr>
          <w:rFonts w:ascii="Garamond" w:eastAsia="Garamond" w:hAnsi="Garamond" w:cs="Garamond"/>
          <w:color w:val="000000"/>
          <w:sz w:val="24"/>
          <w:szCs w:val="24"/>
        </w:rPr>
      </w:pPr>
      <w:r w:rsidRPr="00B12DA0">
        <w:rPr>
          <w:rFonts w:ascii="Garamond" w:eastAsia="Garamond" w:hAnsi="Garamond" w:cs="Garamond"/>
          <w:b/>
          <w:bCs/>
          <w:color w:val="000000"/>
          <w:sz w:val="24"/>
          <w:szCs w:val="24"/>
        </w:rPr>
        <w:t>Learning Forward Membership Number __________ How many years?</w:t>
      </w:r>
      <w:r>
        <w:rPr>
          <w:rFonts w:ascii="Garamond" w:eastAsia="Garamond" w:hAnsi="Garamond" w:cs="Garamond"/>
          <w:color w:val="000000"/>
          <w:sz w:val="24"/>
          <w:szCs w:val="24"/>
        </w:rPr>
        <w:t xml:space="preserve"> __________</w:t>
      </w:r>
    </w:p>
    <w:p w14:paraId="2D1C6405" w14:textId="0472E62B" w:rsidR="00EB2530" w:rsidRDefault="00E0131F" w:rsidP="00EB2530">
      <w:pPr>
        <w:widowControl w:val="0"/>
        <w:pBdr>
          <w:top w:val="nil"/>
          <w:left w:val="nil"/>
          <w:bottom w:val="nil"/>
          <w:right w:val="nil"/>
          <w:between w:val="nil"/>
        </w:pBdr>
        <w:spacing w:line="226" w:lineRule="auto"/>
        <w:ind w:right="86"/>
        <w:rPr>
          <w:rFonts w:ascii="Garamond" w:eastAsia="Garamond" w:hAnsi="Garamond" w:cs="Garamond"/>
          <w:color w:val="000000"/>
          <w:sz w:val="24"/>
          <w:szCs w:val="24"/>
        </w:rPr>
      </w:pPr>
      <w:r>
        <w:rPr>
          <w:rFonts w:ascii="Garamond" w:eastAsia="Garamond" w:hAnsi="Garamond" w:cs="Garamond"/>
          <w:i/>
          <w:color w:val="000000"/>
          <w:sz w:val="20"/>
          <w:szCs w:val="20"/>
        </w:rPr>
        <w:t>Preference will be given to members of Learning Forward in selecting a scholarship winner if all other things are equal. All Learning Forward Foundation awardees will require a Learning Forward membership to activate the grant.</w:t>
      </w:r>
    </w:p>
    <w:p w14:paraId="529CE508" w14:textId="77777777" w:rsidR="00EB2530" w:rsidRPr="00B12DA0" w:rsidRDefault="00EB2530" w:rsidP="00EB2530">
      <w:pPr>
        <w:widowControl w:val="0"/>
        <w:pBdr>
          <w:top w:val="nil"/>
          <w:left w:val="nil"/>
          <w:bottom w:val="nil"/>
          <w:right w:val="nil"/>
          <w:between w:val="nil"/>
        </w:pBdr>
        <w:spacing w:line="226" w:lineRule="auto"/>
        <w:ind w:right="86"/>
        <w:rPr>
          <w:rFonts w:ascii="Garamond" w:eastAsia="Garamond" w:hAnsi="Garamond" w:cs="Garamond"/>
          <w:color w:val="000000"/>
          <w:sz w:val="24"/>
          <w:szCs w:val="24"/>
        </w:rPr>
      </w:pPr>
    </w:p>
    <w:p w14:paraId="00FDB0EA" w14:textId="139A5AC1" w:rsidR="00B013EB" w:rsidRDefault="00E0131F" w:rsidP="00BC254B">
      <w:pPr>
        <w:widowControl w:val="0"/>
        <w:pBdr>
          <w:top w:val="nil"/>
          <w:left w:val="nil"/>
          <w:bottom w:val="nil"/>
          <w:right w:val="nil"/>
          <w:between w:val="nil"/>
        </w:pBdr>
        <w:spacing w:line="226" w:lineRule="auto"/>
        <w:ind w:right="86"/>
        <w:rPr>
          <w:rFonts w:ascii="Garamond" w:eastAsia="Garamond" w:hAnsi="Garamond" w:cs="Garamond"/>
          <w:color w:val="000000"/>
          <w:sz w:val="24"/>
          <w:szCs w:val="24"/>
        </w:rPr>
      </w:pPr>
      <w:r>
        <w:rPr>
          <w:rFonts w:ascii="Garamond" w:eastAsia="Garamond" w:hAnsi="Garamond" w:cs="Garamond"/>
          <w:color w:val="000000"/>
          <w:sz w:val="24"/>
          <w:szCs w:val="24"/>
        </w:rPr>
        <w:t>I am applying for the (Check all that you plan to apply for)</w:t>
      </w:r>
    </w:p>
    <w:p w14:paraId="1F78B2C3" w14:textId="7F53ECE3" w:rsidR="00B013EB" w:rsidRDefault="00E0131F" w:rsidP="00EB2530">
      <w:pPr>
        <w:widowControl w:val="0"/>
        <w:pBdr>
          <w:top w:val="nil"/>
          <w:left w:val="nil"/>
          <w:bottom w:val="nil"/>
          <w:right w:val="nil"/>
          <w:between w:val="nil"/>
        </w:pBdr>
        <w:spacing w:before="281" w:line="240" w:lineRule="auto"/>
        <w:ind w:left="1101"/>
        <w:rPr>
          <w:rFonts w:ascii="Garamond" w:eastAsia="Garamond" w:hAnsi="Garamond" w:cs="Garamond"/>
          <w:color w:val="000000"/>
          <w:sz w:val="24"/>
          <w:szCs w:val="24"/>
        </w:rPr>
      </w:pPr>
      <w:r>
        <w:rPr>
          <w:rFonts w:ascii="Calibri" w:eastAsia="Calibri" w:hAnsi="Calibri" w:cs="Calibri"/>
          <w:color w:val="000000"/>
          <w:sz w:val="24"/>
          <w:szCs w:val="24"/>
        </w:rPr>
        <w:t xml:space="preserve">□ </w:t>
      </w:r>
      <w:r>
        <w:rPr>
          <w:rFonts w:ascii="Garamond" w:eastAsia="Garamond" w:hAnsi="Garamond" w:cs="Garamond"/>
          <w:color w:val="000000"/>
          <w:sz w:val="24"/>
          <w:szCs w:val="24"/>
        </w:rPr>
        <w:t>Stephanie Hirsh Academy Scholarship</w:t>
      </w:r>
    </w:p>
    <w:p w14:paraId="76950C17" w14:textId="51B3C0F7" w:rsidR="003F54CD" w:rsidRDefault="003F54CD" w:rsidP="00EB2530">
      <w:pPr>
        <w:widowControl w:val="0"/>
        <w:pBdr>
          <w:top w:val="nil"/>
          <w:left w:val="nil"/>
          <w:bottom w:val="nil"/>
          <w:right w:val="nil"/>
          <w:between w:val="nil"/>
        </w:pBdr>
        <w:spacing w:before="12" w:line="240" w:lineRule="auto"/>
        <w:ind w:left="1101"/>
        <w:rPr>
          <w:rFonts w:ascii="Garamond" w:eastAsia="Garamond" w:hAnsi="Garamond" w:cs="Garamond"/>
          <w:color w:val="000000"/>
          <w:sz w:val="24"/>
          <w:szCs w:val="24"/>
        </w:rPr>
      </w:pPr>
      <w:r>
        <w:rPr>
          <w:rFonts w:ascii="Calibri" w:eastAsia="Calibri" w:hAnsi="Calibri" w:cs="Calibri"/>
          <w:color w:val="000000"/>
          <w:sz w:val="24"/>
          <w:szCs w:val="24"/>
        </w:rPr>
        <w:t xml:space="preserve">□ </w:t>
      </w:r>
      <w:r>
        <w:rPr>
          <w:rFonts w:ascii="Garamond" w:eastAsia="Garamond" w:hAnsi="Garamond" w:cs="Garamond"/>
          <w:color w:val="000000"/>
          <w:sz w:val="24"/>
          <w:szCs w:val="24"/>
        </w:rPr>
        <w:t>Patsy Hochman Academy Scholarship</w:t>
      </w:r>
    </w:p>
    <w:p w14:paraId="2F24537A" w14:textId="77FEB159" w:rsidR="003F54CD" w:rsidRDefault="003F54CD" w:rsidP="00EB2530">
      <w:pPr>
        <w:widowControl w:val="0"/>
        <w:pBdr>
          <w:top w:val="nil"/>
          <w:left w:val="nil"/>
          <w:bottom w:val="nil"/>
          <w:right w:val="nil"/>
          <w:between w:val="nil"/>
        </w:pBdr>
        <w:spacing w:before="12" w:line="240" w:lineRule="auto"/>
        <w:ind w:left="1101"/>
        <w:rPr>
          <w:rFonts w:ascii="Garamond" w:eastAsia="Garamond" w:hAnsi="Garamond" w:cs="Garamond"/>
          <w:color w:val="000000"/>
          <w:sz w:val="24"/>
          <w:szCs w:val="24"/>
        </w:rPr>
      </w:pPr>
      <w:r>
        <w:rPr>
          <w:rFonts w:ascii="Calibri" w:eastAsia="Calibri" w:hAnsi="Calibri" w:cs="Calibri"/>
          <w:color w:val="000000"/>
          <w:sz w:val="24"/>
          <w:szCs w:val="24"/>
        </w:rPr>
        <w:t xml:space="preserve">□ </w:t>
      </w:r>
      <w:r>
        <w:rPr>
          <w:rFonts w:ascii="Garamond" w:eastAsia="Garamond" w:hAnsi="Garamond" w:cs="Garamond"/>
          <w:color w:val="000000"/>
          <w:sz w:val="24"/>
          <w:szCs w:val="24"/>
        </w:rPr>
        <w:t>Sybil Yastrow Academy Scholarship</w:t>
      </w:r>
    </w:p>
    <w:p w14:paraId="746EADB1" w14:textId="00E69993" w:rsidR="00B013EB" w:rsidRDefault="00E0131F" w:rsidP="00EB2530">
      <w:pPr>
        <w:widowControl w:val="0"/>
        <w:pBdr>
          <w:top w:val="nil"/>
          <w:left w:val="nil"/>
          <w:bottom w:val="nil"/>
          <w:right w:val="nil"/>
          <w:between w:val="nil"/>
        </w:pBdr>
        <w:spacing w:before="12" w:line="240" w:lineRule="auto"/>
        <w:ind w:left="1101"/>
        <w:rPr>
          <w:rFonts w:ascii="Garamond" w:eastAsia="Garamond" w:hAnsi="Garamond" w:cs="Garamond"/>
          <w:color w:val="000000"/>
          <w:sz w:val="24"/>
          <w:szCs w:val="24"/>
        </w:rPr>
      </w:pPr>
      <w:r>
        <w:rPr>
          <w:rFonts w:ascii="Calibri" w:eastAsia="Calibri" w:hAnsi="Calibri" w:cs="Calibri"/>
          <w:color w:val="000000"/>
          <w:sz w:val="24"/>
          <w:szCs w:val="24"/>
        </w:rPr>
        <w:t xml:space="preserve">□ </w:t>
      </w:r>
      <w:r>
        <w:rPr>
          <w:rFonts w:ascii="Garamond" w:eastAsia="Garamond" w:hAnsi="Garamond" w:cs="Garamond"/>
          <w:color w:val="000000"/>
          <w:sz w:val="24"/>
          <w:szCs w:val="24"/>
        </w:rPr>
        <w:t xml:space="preserve">Learning Forward Foundation </w:t>
      </w:r>
      <w:r w:rsidR="00F66930">
        <w:rPr>
          <w:rFonts w:ascii="Garamond" w:eastAsia="Garamond" w:hAnsi="Garamond" w:cs="Garamond"/>
          <w:color w:val="000000"/>
          <w:sz w:val="24"/>
          <w:szCs w:val="24"/>
        </w:rPr>
        <w:t xml:space="preserve">Academy </w:t>
      </w:r>
      <w:r>
        <w:rPr>
          <w:rFonts w:ascii="Garamond" w:eastAsia="Garamond" w:hAnsi="Garamond" w:cs="Garamond"/>
          <w:color w:val="000000"/>
          <w:sz w:val="24"/>
          <w:szCs w:val="24"/>
        </w:rPr>
        <w:t>Scholarship</w:t>
      </w:r>
    </w:p>
    <w:p w14:paraId="75B4C03A" w14:textId="49F2E387" w:rsidR="00EB2530" w:rsidRDefault="00EB2530" w:rsidP="00EB2530">
      <w:pPr>
        <w:widowControl w:val="0"/>
        <w:pBdr>
          <w:top w:val="nil"/>
          <w:left w:val="nil"/>
          <w:bottom w:val="nil"/>
          <w:right w:val="nil"/>
          <w:between w:val="nil"/>
        </w:pBdr>
        <w:spacing w:line="240" w:lineRule="auto"/>
        <w:ind w:left="1101"/>
        <w:rPr>
          <w:rFonts w:ascii="Calibri" w:eastAsia="Calibri" w:hAnsi="Calibri" w:cs="Calibri"/>
          <w:color w:val="000000"/>
          <w:sz w:val="24"/>
          <w:szCs w:val="24"/>
        </w:rPr>
      </w:pPr>
    </w:p>
    <w:p w14:paraId="060F964D" w14:textId="77777777" w:rsidR="00EB2530" w:rsidRDefault="00EB2530" w:rsidP="00BC254B">
      <w:pPr>
        <w:widowControl w:val="0"/>
        <w:pBdr>
          <w:top w:val="nil"/>
          <w:left w:val="nil"/>
          <w:bottom w:val="nil"/>
          <w:right w:val="nil"/>
          <w:between w:val="nil"/>
        </w:pBdr>
        <w:spacing w:line="240" w:lineRule="auto"/>
        <w:ind w:left="1101"/>
        <w:rPr>
          <w:rFonts w:ascii="Garamond" w:eastAsia="Garamond" w:hAnsi="Garamond" w:cs="Garamond"/>
          <w:color w:val="000000"/>
          <w:sz w:val="24"/>
          <w:szCs w:val="24"/>
        </w:rPr>
      </w:pPr>
    </w:p>
    <w:p w14:paraId="089BA98C" w14:textId="299E41CB" w:rsidR="00B013EB" w:rsidRDefault="00E0131F" w:rsidP="00BC254B">
      <w:pPr>
        <w:widowControl w:val="0"/>
        <w:pBdr>
          <w:top w:val="nil"/>
          <w:left w:val="nil"/>
          <w:bottom w:val="nil"/>
          <w:right w:val="nil"/>
          <w:between w:val="nil"/>
        </w:pBdr>
        <w:spacing w:line="240" w:lineRule="auto"/>
        <w:ind w:left="16"/>
        <w:rPr>
          <w:rFonts w:ascii="Garamond" w:eastAsia="Garamond" w:hAnsi="Garamond" w:cs="Garamond"/>
          <w:b/>
          <w:color w:val="548DD4"/>
          <w:sz w:val="24"/>
          <w:szCs w:val="24"/>
        </w:rPr>
      </w:pPr>
      <w:r>
        <w:rPr>
          <w:rFonts w:ascii="Garamond" w:eastAsia="Garamond" w:hAnsi="Garamond" w:cs="Garamond"/>
          <w:b/>
          <w:color w:val="548DD4"/>
          <w:sz w:val="24"/>
          <w:szCs w:val="24"/>
        </w:rPr>
        <w:t>SECTION II: OVERVIEW OF PROJECT</w:t>
      </w:r>
    </w:p>
    <w:p w14:paraId="56C42099" w14:textId="330D7524" w:rsidR="00B013EB" w:rsidRDefault="00E0131F" w:rsidP="00BC254B">
      <w:pPr>
        <w:widowControl w:val="0"/>
        <w:pBdr>
          <w:top w:val="nil"/>
          <w:left w:val="nil"/>
          <w:bottom w:val="nil"/>
          <w:right w:val="nil"/>
          <w:between w:val="nil"/>
        </w:pBdr>
        <w:spacing w:line="240" w:lineRule="auto"/>
        <w:ind w:left="4" w:right="428" w:firstLine="9"/>
        <w:rPr>
          <w:rFonts w:ascii="Garamond" w:eastAsia="Garamond" w:hAnsi="Garamond" w:cs="Garamond"/>
          <w:b/>
          <w:color w:val="000000"/>
          <w:sz w:val="24"/>
          <w:szCs w:val="24"/>
        </w:rPr>
      </w:pPr>
      <w:r>
        <w:rPr>
          <w:rFonts w:ascii="Garamond" w:eastAsia="Garamond" w:hAnsi="Garamond" w:cs="Garamond"/>
          <w:b/>
          <w:color w:val="000000"/>
          <w:sz w:val="24"/>
          <w:szCs w:val="24"/>
        </w:rPr>
        <w:t>In 75 words or less, describe your project in terms of a problem/challenge or dilemma in professional learning that you intend to address.</w:t>
      </w:r>
    </w:p>
    <w:p w14:paraId="23CDB5D6" w14:textId="25C587DE" w:rsidR="00EB2530" w:rsidRDefault="00EB2530" w:rsidP="00EB2530">
      <w:pPr>
        <w:widowControl w:val="0"/>
        <w:pBdr>
          <w:top w:val="nil"/>
          <w:left w:val="nil"/>
          <w:bottom w:val="nil"/>
          <w:right w:val="nil"/>
          <w:between w:val="nil"/>
        </w:pBdr>
        <w:spacing w:before="257" w:line="223" w:lineRule="auto"/>
        <w:ind w:left="4" w:right="428" w:firstLine="9"/>
        <w:rPr>
          <w:rFonts w:ascii="Garamond" w:eastAsia="Garamond" w:hAnsi="Garamond" w:cs="Garamond"/>
          <w:b/>
          <w:color w:val="000000"/>
          <w:sz w:val="24"/>
          <w:szCs w:val="24"/>
        </w:rPr>
      </w:pPr>
    </w:p>
    <w:p w14:paraId="25FA212C" w14:textId="07D76071" w:rsidR="00EB2530" w:rsidRDefault="00EB2530" w:rsidP="00EB2530">
      <w:pPr>
        <w:widowControl w:val="0"/>
        <w:pBdr>
          <w:top w:val="nil"/>
          <w:left w:val="nil"/>
          <w:bottom w:val="nil"/>
          <w:right w:val="nil"/>
          <w:between w:val="nil"/>
        </w:pBdr>
        <w:spacing w:before="257" w:line="223" w:lineRule="auto"/>
        <w:ind w:left="4" w:right="428" w:firstLine="9"/>
        <w:rPr>
          <w:rFonts w:ascii="Garamond" w:eastAsia="Garamond" w:hAnsi="Garamond" w:cs="Garamond"/>
          <w:b/>
          <w:color w:val="000000"/>
          <w:sz w:val="24"/>
          <w:szCs w:val="24"/>
        </w:rPr>
      </w:pPr>
    </w:p>
    <w:p w14:paraId="0EA416DE" w14:textId="678A1611" w:rsidR="00EB2530" w:rsidRDefault="00EB2530" w:rsidP="00EB2530">
      <w:pPr>
        <w:widowControl w:val="0"/>
        <w:pBdr>
          <w:top w:val="nil"/>
          <w:left w:val="nil"/>
          <w:bottom w:val="nil"/>
          <w:right w:val="nil"/>
          <w:between w:val="nil"/>
        </w:pBdr>
        <w:spacing w:before="257" w:line="223" w:lineRule="auto"/>
        <w:ind w:left="4" w:right="428" w:firstLine="9"/>
        <w:rPr>
          <w:rFonts w:ascii="Garamond" w:eastAsia="Garamond" w:hAnsi="Garamond" w:cs="Garamond"/>
          <w:b/>
          <w:color w:val="000000"/>
          <w:sz w:val="24"/>
          <w:szCs w:val="24"/>
        </w:rPr>
      </w:pPr>
    </w:p>
    <w:p w14:paraId="377D7A1F" w14:textId="63C2B8F9" w:rsidR="00EB2530" w:rsidRDefault="00EB2530" w:rsidP="00EB2530">
      <w:pPr>
        <w:widowControl w:val="0"/>
        <w:pBdr>
          <w:top w:val="nil"/>
          <w:left w:val="nil"/>
          <w:bottom w:val="nil"/>
          <w:right w:val="nil"/>
          <w:between w:val="nil"/>
        </w:pBdr>
        <w:spacing w:before="257" w:line="223" w:lineRule="auto"/>
        <w:ind w:left="4" w:right="428" w:firstLine="9"/>
        <w:rPr>
          <w:rFonts w:ascii="Garamond" w:eastAsia="Garamond" w:hAnsi="Garamond" w:cs="Garamond"/>
          <w:b/>
          <w:color w:val="000000"/>
          <w:sz w:val="24"/>
          <w:szCs w:val="24"/>
        </w:rPr>
      </w:pPr>
    </w:p>
    <w:p w14:paraId="1B72DE50" w14:textId="5B0D25C3" w:rsidR="00EB2530" w:rsidRDefault="00EB2530" w:rsidP="00EB2530">
      <w:pPr>
        <w:widowControl w:val="0"/>
        <w:pBdr>
          <w:top w:val="nil"/>
          <w:left w:val="nil"/>
          <w:bottom w:val="nil"/>
          <w:right w:val="nil"/>
          <w:between w:val="nil"/>
        </w:pBdr>
        <w:spacing w:before="257" w:line="223" w:lineRule="auto"/>
        <w:ind w:left="4" w:right="428" w:firstLine="9"/>
        <w:rPr>
          <w:rFonts w:ascii="Garamond" w:eastAsia="Garamond" w:hAnsi="Garamond" w:cs="Garamond"/>
          <w:b/>
          <w:color w:val="000000"/>
          <w:sz w:val="24"/>
          <w:szCs w:val="24"/>
        </w:rPr>
      </w:pPr>
    </w:p>
    <w:p w14:paraId="226E86C1" w14:textId="77777777" w:rsidR="00EB2530" w:rsidRDefault="00EB2530" w:rsidP="00EB2530">
      <w:pPr>
        <w:widowControl w:val="0"/>
        <w:pBdr>
          <w:top w:val="nil"/>
          <w:left w:val="nil"/>
          <w:bottom w:val="nil"/>
          <w:right w:val="nil"/>
          <w:between w:val="nil"/>
        </w:pBdr>
        <w:spacing w:before="257" w:line="223" w:lineRule="auto"/>
        <w:ind w:left="4" w:right="428" w:firstLine="9"/>
        <w:rPr>
          <w:rFonts w:ascii="Garamond" w:eastAsia="Garamond" w:hAnsi="Garamond" w:cs="Garamond"/>
          <w:b/>
          <w:color w:val="000000"/>
          <w:sz w:val="24"/>
          <w:szCs w:val="24"/>
        </w:rPr>
      </w:pPr>
    </w:p>
    <w:p w14:paraId="11E7700C" w14:textId="77777777" w:rsidR="00B013EB" w:rsidRDefault="00E0131F" w:rsidP="00EB2530">
      <w:pPr>
        <w:widowControl w:val="0"/>
        <w:pBdr>
          <w:top w:val="nil"/>
          <w:left w:val="nil"/>
          <w:bottom w:val="nil"/>
          <w:right w:val="nil"/>
          <w:between w:val="nil"/>
        </w:pBdr>
        <w:spacing w:line="240" w:lineRule="auto"/>
        <w:ind w:left="16"/>
        <w:rPr>
          <w:rFonts w:ascii="Garamond" w:eastAsia="Garamond" w:hAnsi="Garamond" w:cs="Garamond"/>
          <w:b/>
          <w:color w:val="000000"/>
          <w:sz w:val="24"/>
          <w:szCs w:val="24"/>
        </w:rPr>
      </w:pPr>
      <w:r>
        <w:rPr>
          <w:rFonts w:ascii="Garamond" w:eastAsia="Garamond" w:hAnsi="Garamond" w:cs="Garamond"/>
          <w:b/>
          <w:color w:val="548DD4"/>
          <w:sz w:val="24"/>
          <w:szCs w:val="24"/>
        </w:rPr>
        <w:t xml:space="preserve">SECTION III: PROPOSAL - </w:t>
      </w:r>
      <w:r>
        <w:rPr>
          <w:rFonts w:ascii="Garamond" w:eastAsia="Garamond" w:hAnsi="Garamond" w:cs="Garamond"/>
          <w:b/>
          <w:color w:val="000000"/>
          <w:sz w:val="24"/>
          <w:szCs w:val="24"/>
        </w:rPr>
        <w:t xml:space="preserve">Refer to the scoring rubrics at the end of this application for guidance.  Please review the </w:t>
      </w:r>
      <w:hyperlink r:id="rId7">
        <w:r>
          <w:rPr>
            <w:rFonts w:ascii="Garamond" w:eastAsia="Garamond" w:hAnsi="Garamond" w:cs="Garamond"/>
            <w:b/>
            <w:color w:val="1155CC"/>
            <w:sz w:val="24"/>
            <w:szCs w:val="24"/>
            <w:u w:val="single"/>
          </w:rPr>
          <w:t>Learning F</w:t>
        </w:r>
      </w:hyperlink>
      <w:hyperlink r:id="rId8">
        <w:r>
          <w:rPr>
            <w:rFonts w:ascii="Garamond" w:eastAsia="Garamond" w:hAnsi="Garamond" w:cs="Garamond"/>
            <w:b/>
            <w:color w:val="1155CC"/>
            <w:sz w:val="24"/>
            <w:szCs w:val="24"/>
            <w:u w:val="single"/>
          </w:rPr>
          <w:t>orward Standards</w:t>
        </w:r>
      </w:hyperlink>
      <w:r>
        <w:rPr>
          <w:rFonts w:ascii="Garamond" w:eastAsia="Garamond" w:hAnsi="Garamond" w:cs="Garamond"/>
          <w:b/>
          <w:sz w:val="24"/>
          <w:szCs w:val="24"/>
        </w:rPr>
        <w:t xml:space="preserve"> prior to beginning your application.</w:t>
      </w:r>
    </w:p>
    <w:p w14:paraId="76C2402B" w14:textId="0759413F" w:rsidR="00B013EB" w:rsidRDefault="00E0131F" w:rsidP="00EB2530">
      <w:pPr>
        <w:widowControl w:val="0"/>
        <w:pBdr>
          <w:top w:val="nil"/>
          <w:left w:val="nil"/>
          <w:bottom w:val="nil"/>
          <w:right w:val="nil"/>
          <w:between w:val="nil"/>
        </w:pBdr>
        <w:spacing w:before="257" w:line="224" w:lineRule="auto"/>
        <w:ind w:left="725" w:right="140" w:hanging="343"/>
        <w:rPr>
          <w:rFonts w:ascii="Garamond" w:eastAsia="Garamond" w:hAnsi="Garamond" w:cs="Garamond"/>
          <w:color w:val="000000"/>
          <w:sz w:val="24"/>
          <w:szCs w:val="24"/>
        </w:rPr>
      </w:pPr>
      <w:r>
        <w:rPr>
          <w:rFonts w:ascii="Garamond" w:eastAsia="Garamond" w:hAnsi="Garamond" w:cs="Garamond"/>
          <w:color w:val="000000"/>
          <w:sz w:val="24"/>
          <w:szCs w:val="24"/>
        </w:rPr>
        <w:t>1.</w:t>
      </w:r>
      <w:r w:rsidR="00A65E85">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Briefly describe your work in your school or district and include information about the groups/teams and any other professionals that will be involved in your proposed project during the </w:t>
      </w:r>
      <w:r w:rsidR="002A4A86">
        <w:rPr>
          <w:rFonts w:ascii="Garamond" w:eastAsia="Garamond" w:hAnsi="Garamond" w:cs="Garamond"/>
          <w:color w:val="000000"/>
          <w:sz w:val="24"/>
          <w:szCs w:val="24"/>
        </w:rPr>
        <w:t>A</w:t>
      </w:r>
      <w:r>
        <w:rPr>
          <w:rFonts w:ascii="Garamond" w:eastAsia="Garamond" w:hAnsi="Garamond" w:cs="Garamond"/>
          <w:color w:val="000000"/>
          <w:sz w:val="24"/>
          <w:szCs w:val="24"/>
        </w:rPr>
        <w:t>cademy experience. Describe the culture and climate in which you work and the resources that will assist you in achieving your intended goals. Describe how your school or district currently addresses equity within the system</w:t>
      </w:r>
      <w:r>
        <w:rPr>
          <w:rFonts w:ascii="Garamond" w:eastAsia="Garamond" w:hAnsi="Garamond" w:cs="Garamond"/>
          <w:sz w:val="24"/>
          <w:szCs w:val="24"/>
        </w:rPr>
        <w:t xml:space="preserve"> and how it is moving toward building an equitable system.</w:t>
      </w:r>
    </w:p>
    <w:p w14:paraId="15249A39" w14:textId="77777777" w:rsidR="00B013EB" w:rsidRDefault="00E0131F" w:rsidP="00EB2530">
      <w:pPr>
        <w:widowControl w:val="0"/>
        <w:pBdr>
          <w:top w:val="nil"/>
          <w:left w:val="nil"/>
          <w:bottom w:val="nil"/>
          <w:right w:val="nil"/>
          <w:between w:val="nil"/>
        </w:pBdr>
        <w:spacing w:before="257" w:line="224" w:lineRule="auto"/>
        <w:ind w:left="725" w:right="140" w:hanging="343"/>
        <w:rPr>
          <w:rFonts w:ascii="Garamond" w:eastAsia="Garamond" w:hAnsi="Garamond" w:cs="Garamond"/>
          <w:color w:val="000000"/>
          <w:sz w:val="24"/>
          <w:szCs w:val="24"/>
        </w:rPr>
      </w:pPr>
      <w:r>
        <w:rPr>
          <w:rFonts w:ascii="Garamond" w:eastAsia="Garamond" w:hAnsi="Garamond" w:cs="Garamond"/>
          <w:sz w:val="24"/>
          <w:szCs w:val="24"/>
        </w:rPr>
        <w:t>2. Describe your sphere of influence (how many staff and students does your role impact).</w:t>
      </w:r>
    </w:p>
    <w:p w14:paraId="383D4610" w14:textId="6643A997" w:rsidR="00B013EB" w:rsidRDefault="00E0131F" w:rsidP="00EB2530">
      <w:pPr>
        <w:widowControl w:val="0"/>
        <w:pBdr>
          <w:top w:val="nil"/>
          <w:left w:val="nil"/>
          <w:bottom w:val="nil"/>
          <w:right w:val="nil"/>
          <w:between w:val="nil"/>
        </w:pBdr>
        <w:spacing w:before="277" w:line="223" w:lineRule="auto"/>
        <w:ind w:left="725" w:right="312" w:hanging="356"/>
        <w:rPr>
          <w:rFonts w:ascii="Garamond" w:eastAsia="Garamond" w:hAnsi="Garamond" w:cs="Garamond"/>
          <w:color w:val="000000"/>
          <w:sz w:val="24"/>
          <w:szCs w:val="24"/>
        </w:rPr>
      </w:pPr>
      <w:r>
        <w:rPr>
          <w:rFonts w:ascii="Garamond" w:eastAsia="Garamond" w:hAnsi="Garamond" w:cs="Garamond"/>
          <w:sz w:val="24"/>
          <w:szCs w:val="24"/>
        </w:rPr>
        <w:t>3.</w:t>
      </w:r>
      <w:r w:rsidR="003878D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What do you want to accomplish in developing a strong system of professional learning through this scholarship or grant? What are your intended </w:t>
      </w:r>
      <w:r>
        <w:rPr>
          <w:rFonts w:ascii="Garamond" w:eastAsia="Garamond" w:hAnsi="Garamond" w:cs="Garamond"/>
          <w:sz w:val="24"/>
          <w:szCs w:val="24"/>
        </w:rPr>
        <w:t>changes for</w:t>
      </w:r>
      <w:r>
        <w:rPr>
          <w:rFonts w:ascii="Garamond" w:eastAsia="Garamond" w:hAnsi="Garamond" w:cs="Garamond"/>
          <w:color w:val="000000"/>
          <w:sz w:val="24"/>
          <w:szCs w:val="24"/>
        </w:rPr>
        <w:t xml:space="preserve"> professional growth, student growth, and equity? “Outcomes” are your desired results that are specific, measurable, and needs based.</w:t>
      </w:r>
    </w:p>
    <w:p w14:paraId="21B5A6FC" w14:textId="4CCDE90F" w:rsidR="00B013EB" w:rsidRDefault="00E0131F" w:rsidP="00EB2530">
      <w:pPr>
        <w:widowControl w:val="0"/>
        <w:pBdr>
          <w:top w:val="nil"/>
          <w:left w:val="nil"/>
          <w:bottom w:val="nil"/>
          <w:right w:val="nil"/>
          <w:between w:val="nil"/>
        </w:pBdr>
        <w:spacing w:before="278" w:line="223" w:lineRule="auto"/>
        <w:ind w:left="724" w:right="740" w:hanging="350"/>
        <w:rPr>
          <w:rFonts w:ascii="Garamond" w:eastAsia="Garamond" w:hAnsi="Garamond" w:cs="Garamond"/>
          <w:color w:val="000000"/>
          <w:sz w:val="24"/>
          <w:szCs w:val="24"/>
        </w:rPr>
      </w:pPr>
      <w:r>
        <w:rPr>
          <w:rFonts w:ascii="Garamond" w:eastAsia="Garamond" w:hAnsi="Garamond" w:cs="Garamond"/>
          <w:sz w:val="24"/>
          <w:szCs w:val="24"/>
        </w:rPr>
        <w:t>4</w:t>
      </w:r>
      <w:r>
        <w:rPr>
          <w:rFonts w:ascii="Garamond" w:eastAsia="Garamond" w:hAnsi="Garamond" w:cs="Garamond"/>
          <w:color w:val="000000"/>
          <w:sz w:val="24"/>
          <w:szCs w:val="24"/>
        </w:rPr>
        <w:t>. Why do you wish to accomplish these outcomes? What data or evidence did you use to identify your outcomes?</w:t>
      </w:r>
    </w:p>
    <w:p w14:paraId="50D3DCD9" w14:textId="1272D12C" w:rsidR="00B013EB" w:rsidRDefault="00E0131F" w:rsidP="00EB2530">
      <w:pPr>
        <w:widowControl w:val="0"/>
        <w:pBdr>
          <w:top w:val="nil"/>
          <w:left w:val="nil"/>
          <w:bottom w:val="nil"/>
          <w:right w:val="nil"/>
          <w:between w:val="nil"/>
        </w:pBdr>
        <w:spacing w:before="278" w:line="224" w:lineRule="auto"/>
        <w:ind w:left="724" w:right="250" w:hanging="353"/>
        <w:rPr>
          <w:rFonts w:ascii="Garamond" w:eastAsia="Garamond" w:hAnsi="Garamond" w:cs="Garamond"/>
          <w:color w:val="000000"/>
          <w:sz w:val="24"/>
          <w:szCs w:val="24"/>
        </w:rPr>
      </w:pPr>
      <w:r>
        <w:rPr>
          <w:rFonts w:ascii="Garamond" w:eastAsia="Garamond" w:hAnsi="Garamond" w:cs="Garamond"/>
          <w:sz w:val="24"/>
          <w:szCs w:val="24"/>
        </w:rPr>
        <w:t>5.</w:t>
      </w:r>
      <w:r w:rsidR="003878D4">
        <w:rPr>
          <w:rFonts w:ascii="Garamond" w:eastAsia="Garamond" w:hAnsi="Garamond" w:cs="Garamond"/>
          <w:color w:val="000000"/>
          <w:sz w:val="24"/>
          <w:szCs w:val="24"/>
        </w:rPr>
        <w:t xml:space="preserve"> </w:t>
      </w:r>
      <w:r>
        <w:rPr>
          <w:rFonts w:ascii="Garamond" w:eastAsia="Garamond" w:hAnsi="Garamond" w:cs="Garamond"/>
          <w:color w:val="000000"/>
          <w:sz w:val="24"/>
          <w:szCs w:val="24"/>
        </w:rPr>
        <w:t>What evidence do you believe will demonstrate the outcomes have been accomplished? As a result of receiving a scholarship and the learning that will occur during the academy, what changes do you expect to see in educator and student learning? (List specific behavior changes you hope to see as a result of your work.) What challenges might you face in identifying and collecting this evidence?</w:t>
      </w:r>
    </w:p>
    <w:p w14:paraId="6ACC5FB9" w14:textId="59CF4DF7" w:rsidR="00B013EB" w:rsidRDefault="00E0131F" w:rsidP="00EB2530">
      <w:pPr>
        <w:widowControl w:val="0"/>
        <w:pBdr>
          <w:top w:val="nil"/>
          <w:left w:val="nil"/>
          <w:bottom w:val="nil"/>
          <w:right w:val="nil"/>
          <w:between w:val="nil"/>
        </w:pBdr>
        <w:spacing w:before="272" w:line="225" w:lineRule="auto"/>
        <w:ind w:left="725" w:right="207" w:hanging="348"/>
        <w:rPr>
          <w:rFonts w:ascii="Garamond" w:eastAsia="Garamond" w:hAnsi="Garamond" w:cs="Garamond"/>
          <w:color w:val="000000"/>
          <w:sz w:val="24"/>
          <w:szCs w:val="24"/>
        </w:rPr>
      </w:pPr>
      <w:r>
        <w:rPr>
          <w:rFonts w:ascii="Garamond" w:eastAsia="Garamond" w:hAnsi="Garamond" w:cs="Garamond"/>
          <w:sz w:val="24"/>
          <w:szCs w:val="24"/>
        </w:rPr>
        <w:t>6.</w:t>
      </w:r>
      <w:r w:rsidR="003878D4">
        <w:rPr>
          <w:rFonts w:ascii="Garamond" w:eastAsia="Garamond" w:hAnsi="Garamond" w:cs="Garamond"/>
          <w:color w:val="000000"/>
          <w:sz w:val="24"/>
          <w:szCs w:val="24"/>
        </w:rPr>
        <w:t xml:space="preserve"> </w:t>
      </w:r>
      <w:r>
        <w:rPr>
          <w:rFonts w:ascii="Garamond" w:eastAsia="Garamond" w:hAnsi="Garamond" w:cs="Garamond"/>
          <w:color w:val="000000"/>
          <w:sz w:val="24"/>
          <w:szCs w:val="24"/>
        </w:rPr>
        <w:t>How will the 2 and ½ year involvement in the academy experience support your action plan?  In addition to the Academy work, how will your district/organization support you in your learning journey and implementation of your goals?</w:t>
      </w:r>
    </w:p>
    <w:p w14:paraId="3D8135D1" w14:textId="58EDA52F" w:rsidR="00B013EB" w:rsidRDefault="00E0131F" w:rsidP="00EB2530">
      <w:pPr>
        <w:widowControl w:val="0"/>
        <w:pBdr>
          <w:top w:val="nil"/>
          <w:left w:val="nil"/>
          <w:bottom w:val="nil"/>
          <w:right w:val="nil"/>
          <w:between w:val="nil"/>
        </w:pBdr>
        <w:spacing w:before="271" w:line="223" w:lineRule="auto"/>
        <w:ind w:left="721" w:right="172" w:hanging="345"/>
        <w:rPr>
          <w:rFonts w:ascii="Garamond" w:eastAsia="Garamond" w:hAnsi="Garamond" w:cs="Garamond"/>
          <w:color w:val="000000"/>
          <w:sz w:val="24"/>
          <w:szCs w:val="24"/>
        </w:rPr>
      </w:pPr>
      <w:r>
        <w:rPr>
          <w:rFonts w:ascii="Garamond" w:eastAsia="Garamond" w:hAnsi="Garamond" w:cs="Garamond"/>
          <w:sz w:val="24"/>
          <w:szCs w:val="24"/>
        </w:rPr>
        <w:t>7</w:t>
      </w:r>
      <w:r>
        <w:rPr>
          <w:rFonts w:ascii="Garamond" w:eastAsia="Garamond" w:hAnsi="Garamond" w:cs="Garamond"/>
          <w:color w:val="000000"/>
          <w:sz w:val="24"/>
          <w:szCs w:val="24"/>
        </w:rPr>
        <w:t>. Provide a letter of support from a supervisor or other system educator who will support your work over the next three years.</w:t>
      </w:r>
    </w:p>
    <w:p w14:paraId="20FA6546" w14:textId="0F236026" w:rsidR="00B013EB" w:rsidRDefault="00E0131F" w:rsidP="00EB2530">
      <w:pPr>
        <w:widowControl w:val="0"/>
        <w:pBdr>
          <w:top w:val="nil"/>
          <w:left w:val="nil"/>
          <w:bottom w:val="nil"/>
          <w:right w:val="nil"/>
          <w:between w:val="nil"/>
        </w:pBdr>
        <w:spacing w:before="278" w:line="240" w:lineRule="auto"/>
        <w:ind w:left="375"/>
        <w:rPr>
          <w:rFonts w:ascii="Garamond" w:eastAsia="Garamond" w:hAnsi="Garamond" w:cs="Garamond"/>
          <w:sz w:val="24"/>
          <w:szCs w:val="24"/>
        </w:rPr>
      </w:pPr>
      <w:r>
        <w:rPr>
          <w:rFonts w:ascii="Garamond" w:eastAsia="Garamond" w:hAnsi="Garamond" w:cs="Garamond"/>
          <w:sz w:val="24"/>
          <w:szCs w:val="24"/>
        </w:rPr>
        <w:t>8.</w:t>
      </w:r>
      <w:r w:rsidR="003878D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Attach a copy of your application </w:t>
      </w:r>
      <w:r>
        <w:rPr>
          <w:rFonts w:ascii="Garamond" w:eastAsia="Garamond" w:hAnsi="Garamond" w:cs="Garamond"/>
          <w:sz w:val="24"/>
          <w:szCs w:val="24"/>
        </w:rPr>
        <w:t>to the Academy.</w:t>
      </w:r>
    </w:p>
    <w:p w14:paraId="61DCFD7E" w14:textId="77777777" w:rsidR="002D353A" w:rsidRDefault="002D353A" w:rsidP="00BC254B">
      <w:pPr>
        <w:widowControl w:val="0"/>
        <w:pBdr>
          <w:top w:val="nil"/>
          <w:left w:val="nil"/>
          <w:bottom w:val="nil"/>
          <w:right w:val="nil"/>
          <w:between w:val="nil"/>
        </w:pBdr>
        <w:spacing w:line="240" w:lineRule="auto"/>
        <w:rPr>
          <w:rFonts w:ascii="Garamond" w:eastAsia="Garamond" w:hAnsi="Garamond" w:cs="Garamond"/>
          <w:b/>
          <w:color w:val="4F81BD"/>
          <w:sz w:val="24"/>
          <w:szCs w:val="24"/>
        </w:rPr>
      </w:pPr>
    </w:p>
    <w:p w14:paraId="037B49B4" w14:textId="6531B624" w:rsidR="00B013EB" w:rsidRDefault="00E0131F" w:rsidP="00BC254B">
      <w:pPr>
        <w:widowControl w:val="0"/>
        <w:pBdr>
          <w:top w:val="nil"/>
          <w:left w:val="nil"/>
          <w:bottom w:val="nil"/>
          <w:right w:val="nil"/>
          <w:between w:val="nil"/>
        </w:pBdr>
        <w:spacing w:line="240" w:lineRule="auto"/>
        <w:rPr>
          <w:rFonts w:ascii="Garamond" w:eastAsia="Garamond" w:hAnsi="Garamond" w:cs="Garamond"/>
          <w:b/>
          <w:color w:val="4F81BD"/>
          <w:sz w:val="24"/>
          <w:szCs w:val="24"/>
        </w:rPr>
      </w:pPr>
      <w:r>
        <w:rPr>
          <w:rFonts w:ascii="Garamond" w:eastAsia="Garamond" w:hAnsi="Garamond" w:cs="Garamond"/>
          <w:b/>
          <w:color w:val="4F81BD"/>
          <w:sz w:val="24"/>
          <w:szCs w:val="24"/>
        </w:rPr>
        <w:t>SECTION IV: ACTION PLAN TEMPLATE</w:t>
      </w:r>
    </w:p>
    <w:p w14:paraId="2BC72727" w14:textId="58B0F3C4" w:rsidR="00B013EB" w:rsidRDefault="00E0131F" w:rsidP="00BC254B">
      <w:pPr>
        <w:widowControl w:val="0"/>
        <w:pBdr>
          <w:top w:val="nil"/>
          <w:left w:val="nil"/>
          <w:bottom w:val="nil"/>
          <w:right w:val="nil"/>
          <w:between w:val="nil"/>
        </w:pBdr>
        <w:spacing w:line="240" w:lineRule="auto"/>
        <w:ind w:left="7" w:right="558" w:firstLine="1"/>
        <w:rPr>
          <w:rFonts w:ascii="Garamond" w:eastAsia="Garamond" w:hAnsi="Garamond" w:cs="Garamond"/>
          <w:color w:val="000000"/>
          <w:sz w:val="24"/>
          <w:szCs w:val="24"/>
        </w:rPr>
      </w:pPr>
      <w:r>
        <w:rPr>
          <w:rFonts w:ascii="Garamond" w:eastAsia="Garamond" w:hAnsi="Garamond" w:cs="Garamond"/>
          <w:color w:val="000000"/>
          <w:sz w:val="24"/>
          <w:szCs w:val="24"/>
        </w:rPr>
        <w:t>Using the outcomes listed in number 2 of Section III describe the activities that will move your problem of practice forward.</w:t>
      </w:r>
    </w:p>
    <w:p w14:paraId="17848D4F" w14:textId="77777777" w:rsidR="00EB2530" w:rsidRDefault="00EB2530" w:rsidP="00EB2530">
      <w:pPr>
        <w:widowControl w:val="0"/>
        <w:pBdr>
          <w:top w:val="nil"/>
          <w:left w:val="nil"/>
          <w:bottom w:val="nil"/>
          <w:right w:val="nil"/>
          <w:between w:val="nil"/>
        </w:pBdr>
        <w:spacing w:before="262" w:line="223" w:lineRule="auto"/>
        <w:ind w:left="7" w:right="558" w:firstLine="1"/>
        <w:rPr>
          <w:rFonts w:ascii="Garamond" w:eastAsia="Garamond" w:hAnsi="Garamond" w:cs="Garamond"/>
          <w:color w:val="000000"/>
          <w:sz w:val="24"/>
          <w:szCs w:val="24"/>
        </w:rPr>
      </w:pPr>
    </w:p>
    <w:tbl>
      <w:tblPr>
        <w:tblStyle w:val="a"/>
        <w:tblW w:w="94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6"/>
        <w:gridCol w:w="1800"/>
        <w:gridCol w:w="1891"/>
        <w:gridCol w:w="1977"/>
        <w:gridCol w:w="1982"/>
      </w:tblGrid>
      <w:tr w:rsidR="00B013EB" w14:paraId="7E8D7266" w14:textId="77777777" w:rsidTr="00BC254B">
        <w:trPr>
          <w:trHeight w:val="830"/>
          <w:jc w:val="center"/>
        </w:trPr>
        <w:tc>
          <w:tcPr>
            <w:tcW w:w="1795" w:type="dxa"/>
            <w:shd w:val="clear" w:color="auto" w:fill="auto"/>
            <w:tcMar>
              <w:top w:w="100" w:type="dxa"/>
              <w:left w:w="100" w:type="dxa"/>
              <w:bottom w:w="100" w:type="dxa"/>
              <w:right w:w="100" w:type="dxa"/>
            </w:tcMar>
          </w:tcPr>
          <w:p w14:paraId="1235D5D1" w14:textId="3F25701A" w:rsidR="00B013EB" w:rsidRDefault="00E0131F" w:rsidP="00BC254B">
            <w:pPr>
              <w:widowControl w:val="0"/>
              <w:pBdr>
                <w:top w:val="nil"/>
                <w:left w:val="nil"/>
                <w:bottom w:val="nil"/>
                <w:right w:val="nil"/>
                <w:between w:val="nil"/>
              </w:pBdr>
              <w:spacing w:line="240" w:lineRule="auto"/>
              <w:ind w:left="112"/>
              <w:jc w:val="center"/>
              <w:rPr>
                <w:rFonts w:ascii="Garamond" w:eastAsia="Garamond" w:hAnsi="Garamond" w:cs="Garamond"/>
                <w:b/>
                <w:color w:val="000000"/>
              </w:rPr>
            </w:pPr>
            <w:r>
              <w:rPr>
                <w:rFonts w:ascii="Garamond" w:eastAsia="Garamond" w:hAnsi="Garamond" w:cs="Garamond"/>
                <w:b/>
                <w:color w:val="000000"/>
              </w:rPr>
              <w:t>ACTION</w:t>
            </w:r>
          </w:p>
          <w:p w14:paraId="365873D1" w14:textId="77777777" w:rsidR="00B013EB" w:rsidRDefault="00E0131F" w:rsidP="00BC254B">
            <w:pPr>
              <w:widowControl w:val="0"/>
              <w:pBdr>
                <w:top w:val="nil"/>
                <w:left w:val="nil"/>
                <w:bottom w:val="nil"/>
                <w:right w:val="nil"/>
                <w:between w:val="nil"/>
              </w:pBdr>
              <w:spacing w:line="240" w:lineRule="auto"/>
              <w:ind w:left="185"/>
              <w:jc w:val="center"/>
              <w:rPr>
                <w:rFonts w:ascii="Garamond" w:eastAsia="Garamond" w:hAnsi="Garamond" w:cs="Garamond"/>
                <w:b/>
                <w:color w:val="000000"/>
              </w:rPr>
            </w:pPr>
            <w:r>
              <w:rPr>
                <w:rFonts w:ascii="Garamond" w:eastAsia="Garamond" w:hAnsi="Garamond" w:cs="Garamond"/>
                <w:b/>
                <w:color w:val="000000"/>
              </w:rPr>
              <w:t>(What?)</w:t>
            </w:r>
          </w:p>
        </w:tc>
        <w:tc>
          <w:tcPr>
            <w:tcW w:w="1800" w:type="dxa"/>
            <w:shd w:val="clear" w:color="auto" w:fill="auto"/>
            <w:tcMar>
              <w:top w:w="100" w:type="dxa"/>
              <w:left w:w="100" w:type="dxa"/>
              <w:bottom w:w="100" w:type="dxa"/>
              <w:right w:w="100" w:type="dxa"/>
            </w:tcMar>
          </w:tcPr>
          <w:p w14:paraId="7A5FD7F0" w14:textId="1A4A5F67" w:rsidR="00B013EB" w:rsidRDefault="00E0131F" w:rsidP="00BC254B">
            <w:pPr>
              <w:widowControl w:val="0"/>
              <w:pBdr>
                <w:top w:val="nil"/>
                <w:left w:val="nil"/>
                <w:bottom w:val="nil"/>
                <w:right w:val="nil"/>
                <w:between w:val="nil"/>
              </w:pBdr>
              <w:spacing w:line="240" w:lineRule="auto"/>
              <w:ind w:left="110"/>
              <w:jc w:val="center"/>
              <w:rPr>
                <w:rFonts w:ascii="Garamond" w:eastAsia="Garamond" w:hAnsi="Garamond" w:cs="Garamond"/>
                <w:b/>
                <w:color w:val="000000"/>
              </w:rPr>
            </w:pPr>
            <w:r>
              <w:rPr>
                <w:rFonts w:ascii="Garamond" w:eastAsia="Garamond" w:hAnsi="Garamond" w:cs="Garamond"/>
                <w:b/>
                <w:color w:val="000000"/>
              </w:rPr>
              <w:t>TIMELINE</w:t>
            </w:r>
          </w:p>
          <w:p w14:paraId="49EC092C" w14:textId="323AB09C" w:rsidR="00B013EB" w:rsidRDefault="00E0131F" w:rsidP="00BC254B">
            <w:pPr>
              <w:widowControl w:val="0"/>
              <w:pBdr>
                <w:top w:val="nil"/>
                <w:left w:val="nil"/>
                <w:bottom w:val="nil"/>
                <w:right w:val="nil"/>
                <w:between w:val="nil"/>
              </w:pBdr>
              <w:spacing w:line="240" w:lineRule="auto"/>
              <w:ind w:left="125"/>
              <w:jc w:val="center"/>
              <w:rPr>
                <w:rFonts w:ascii="Garamond" w:eastAsia="Garamond" w:hAnsi="Garamond" w:cs="Garamond"/>
                <w:b/>
                <w:color w:val="000000"/>
              </w:rPr>
            </w:pPr>
            <w:r>
              <w:rPr>
                <w:rFonts w:ascii="Garamond" w:eastAsia="Garamond" w:hAnsi="Garamond" w:cs="Garamond"/>
                <w:b/>
                <w:color w:val="000000"/>
              </w:rPr>
              <w:t>(When</w:t>
            </w:r>
          </w:p>
          <w:p w14:paraId="7F28C7E7" w14:textId="77777777" w:rsidR="00B013EB" w:rsidRDefault="00E0131F" w:rsidP="00BC254B">
            <w:pPr>
              <w:widowControl w:val="0"/>
              <w:pBdr>
                <w:top w:val="nil"/>
                <w:left w:val="nil"/>
                <w:bottom w:val="nil"/>
                <w:right w:val="nil"/>
                <w:between w:val="nil"/>
              </w:pBdr>
              <w:spacing w:line="240" w:lineRule="auto"/>
              <w:ind w:left="119"/>
              <w:jc w:val="center"/>
              <w:rPr>
                <w:rFonts w:ascii="Garamond" w:eastAsia="Garamond" w:hAnsi="Garamond" w:cs="Garamond"/>
                <w:b/>
                <w:color w:val="000000"/>
              </w:rPr>
            </w:pPr>
            <w:r>
              <w:rPr>
                <w:rFonts w:ascii="Garamond" w:eastAsia="Garamond" w:hAnsi="Garamond" w:cs="Garamond"/>
                <w:b/>
                <w:color w:val="000000"/>
              </w:rPr>
              <w:t>complete?)</w:t>
            </w:r>
          </w:p>
        </w:tc>
        <w:tc>
          <w:tcPr>
            <w:tcW w:w="1891" w:type="dxa"/>
            <w:shd w:val="clear" w:color="auto" w:fill="auto"/>
            <w:tcMar>
              <w:top w:w="100" w:type="dxa"/>
              <w:left w:w="100" w:type="dxa"/>
              <w:bottom w:w="100" w:type="dxa"/>
              <w:right w:w="100" w:type="dxa"/>
            </w:tcMar>
          </w:tcPr>
          <w:p w14:paraId="5A89F0D6" w14:textId="1096215F" w:rsidR="00B013EB" w:rsidRDefault="00E0131F" w:rsidP="00BC254B">
            <w:pPr>
              <w:widowControl w:val="0"/>
              <w:pBdr>
                <w:top w:val="nil"/>
                <w:left w:val="nil"/>
                <w:bottom w:val="nil"/>
                <w:right w:val="nil"/>
                <w:between w:val="nil"/>
              </w:pBdr>
              <w:spacing w:line="240" w:lineRule="auto"/>
              <w:ind w:left="115"/>
              <w:jc w:val="center"/>
              <w:rPr>
                <w:rFonts w:ascii="Garamond" w:eastAsia="Garamond" w:hAnsi="Garamond" w:cs="Garamond"/>
                <w:b/>
                <w:color w:val="000000"/>
              </w:rPr>
            </w:pPr>
            <w:r>
              <w:rPr>
                <w:rFonts w:ascii="Garamond" w:eastAsia="Garamond" w:hAnsi="Garamond" w:cs="Garamond"/>
                <w:b/>
                <w:color w:val="000000"/>
              </w:rPr>
              <w:t>PERSON</w:t>
            </w:r>
          </w:p>
          <w:p w14:paraId="78E92EC2" w14:textId="77777777" w:rsidR="00B013EB" w:rsidRDefault="00E0131F" w:rsidP="00BC254B">
            <w:pPr>
              <w:widowControl w:val="0"/>
              <w:pBdr>
                <w:top w:val="nil"/>
                <w:left w:val="nil"/>
                <w:bottom w:val="nil"/>
                <w:right w:val="nil"/>
                <w:between w:val="nil"/>
              </w:pBdr>
              <w:spacing w:line="225" w:lineRule="auto"/>
              <w:ind w:left="125" w:right="228" w:hanging="6"/>
              <w:jc w:val="center"/>
              <w:rPr>
                <w:rFonts w:ascii="Garamond" w:eastAsia="Garamond" w:hAnsi="Garamond" w:cs="Garamond"/>
                <w:b/>
                <w:color w:val="000000"/>
              </w:rPr>
            </w:pPr>
            <w:r>
              <w:rPr>
                <w:rFonts w:ascii="Garamond" w:eastAsia="Garamond" w:hAnsi="Garamond" w:cs="Garamond"/>
                <w:b/>
                <w:color w:val="000000"/>
              </w:rPr>
              <w:t>RESPONSIBLE (Who?)</w:t>
            </w:r>
          </w:p>
        </w:tc>
        <w:tc>
          <w:tcPr>
            <w:tcW w:w="1977" w:type="dxa"/>
            <w:shd w:val="clear" w:color="auto" w:fill="auto"/>
            <w:tcMar>
              <w:top w:w="100" w:type="dxa"/>
              <w:left w:w="100" w:type="dxa"/>
              <w:bottom w:w="100" w:type="dxa"/>
              <w:right w:w="100" w:type="dxa"/>
            </w:tcMar>
          </w:tcPr>
          <w:p w14:paraId="24B3D3B2" w14:textId="6A8B050A" w:rsidR="00B013EB" w:rsidRDefault="00E0131F" w:rsidP="00BC254B">
            <w:pPr>
              <w:widowControl w:val="0"/>
              <w:pBdr>
                <w:top w:val="nil"/>
                <w:left w:val="nil"/>
                <w:bottom w:val="nil"/>
                <w:right w:val="nil"/>
                <w:between w:val="nil"/>
              </w:pBdr>
              <w:spacing w:line="240" w:lineRule="auto"/>
              <w:ind w:left="119"/>
              <w:jc w:val="center"/>
              <w:rPr>
                <w:rFonts w:ascii="Garamond" w:eastAsia="Garamond" w:hAnsi="Garamond" w:cs="Garamond"/>
                <w:b/>
                <w:color w:val="000000"/>
              </w:rPr>
            </w:pPr>
            <w:r>
              <w:rPr>
                <w:rFonts w:ascii="Garamond" w:eastAsia="Garamond" w:hAnsi="Garamond" w:cs="Garamond"/>
                <w:b/>
                <w:color w:val="000000"/>
              </w:rPr>
              <w:t>RESOURCES</w:t>
            </w:r>
          </w:p>
          <w:p w14:paraId="21CD1A06" w14:textId="77777777" w:rsidR="00B013EB" w:rsidRDefault="00E0131F" w:rsidP="00BC254B">
            <w:pPr>
              <w:widowControl w:val="0"/>
              <w:pBdr>
                <w:top w:val="nil"/>
                <w:left w:val="nil"/>
                <w:bottom w:val="nil"/>
                <w:right w:val="nil"/>
                <w:between w:val="nil"/>
              </w:pBdr>
              <w:spacing w:line="240" w:lineRule="auto"/>
              <w:ind w:left="111"/>
              <w:jc w:val="center"/>
              <w:rPr>
                <w:rFonts w:ascii="Garamond" w:eastAsia="Garamond" w:hAnsi="Garamond" w:cs="Garamond"/>
                <w:b/>
                <w:color w:val="000000"/>
              </w:rPr>
            </w:pPr>
            <w:r>
              <w:rPr>
                <w:rFonts w:ascii="Garamond" w:eastAsia="Garamond" w:hAnsi="Garamond" w:cs="Garamond"/>
                <w:b/>
                <w:color w:val="000000"/>
              </w:rPr>
              <w:t>NEEDED</w:t>
            </w:r>
          </w:p>
        </w:tc>
        <w:tc>
          <w:tcPr>
            <w:tcW w:w="1982" w:type="dxa"/>
            <w:shd w:val="clear" w:color="auto" w:fill="auto"/>
            <w:tcMar>
              <w:top w:w="100" w:type="dxa"/>
              <w:left w:w="100" w:type="dxa"/>
              <w:bottom w:w="100" w:type="dxa"/>
              <w:right w:w="100" w:type="dxa"/>
            </w:tcMar>
          </w:tcPr>
          <w:p w14:paraId="546C2129" w14:textId="724D2E11" w:rsidR="00B013EB" w:rsidRDefault="00E0131F" w:rsidP="00BC254B">
            <w:pPr>
              <w:widowControl w:val="0"/>
              <w:pBdr>
                <w:top w:val="nil"/>
                <w:left w:val="nil"/>
                <w:bottom w:val="nil"/>
                <w:right w:val="nil"/>
                <w:between w:val="nil"/>
              </w:pBdr>
              <w:spacing w:line="240" w:lineRule="auto"/>
              <w:ind w:left="124"/>
              <w:jc w:val="center"/>
              <w:rPr>
                <w:rFonts w:ascii="Garamond" w:eastAsia="Garamond" w:hAnsi="Garamond" w:cs="Garamond"/>
                <w:b/>
                <w:color w:val="000000"/>
              </w:rPr>
            </w:pPr>
            <w:r>
              <w:rPr>
                <w:rFonts w:ascii="Garamond" w:eastAsia="Garamond" w:hAnsi="Garamond" w:cs="Garamond"/>
                <w:b/>
                <w:color w:val="000000"/>
              </w:rPr>
              <w:t>RESULTS</w:t>
            </w:r>
          </w:p>
          <w:p w14:paraId="5340F896" w14:textId="77777777" w:rsidR="00B013EB" w:rsidRDefault="00E0131F" w:rsidP="00BC254B">
            <w:pPr>
              <w:widowControl w:val="0"/>
              <w:pBdr>
                <w:top w:val="nil"/>
                <w:left w:val="nil"/>
                <w:bottom w:val="nil"/>
                <w:right w:val="nil"/>
                <w:between w:val="nil"/>
              </w:pBdr>
              <w:spacing w:line="240" w:lineRule="auto"/>
              <w:ind w:left="112"/>
              <w:jc w:val="center"/>
              <w:rPr>
                <w:rFonts w:ascii="Garamond" w:eastAsia="Garamond" w:hAnsi="Garamond" w:cs="Garamond"/>
                <w:b/>
                <w:color w:val="000000"/>
              </w:rPr>
            </w:pPr>
            <w:r>
              <w:rPr>
                <w:rFonts w:ascii="Garamond" w:eastAsia="Garamond" w:hAnsi="Garamond" w:cs="Garamond"/>
                <w:b/>
                <w:color w:val="000000"/>
              </w:rPr>
              <w:t>ANTICIPATED</w:t>
            </w:r>
          </w:p>
        </w:tc>
      </w:tr>
      <w:tr w:rsidR="00B013EB" w14:paraId="0DB6F84F" w14:textId="77777777" w:rsidTr="00BC254B">
        <w:trPr>
          <w:trHeight w:val="1358"/>
          <w:jc w:val="center"/>
        </w:trPr>
        <w:tc>
          <w:tcPr>
            <w:tcW w:w="1795" w:type="dxa"/>
            <w:shd w:val="clear" w:color="auto" w:fill="auto"/>
            <w:tcMar>
              <w:top w:w="100" w:type="dxa"/>
              <w:left w:w="100" w:type="dxa"/>
              <w:bottom w:w="100" w:type="dxa"/>
              <w:right w:w="100" w:type="dxa"/>
            </w:tcMar>
          </w:tcPr>
          <w:p w14:paraId="136AA014" w14:textId="15ED2F6D" w:rsidR="00B013EB" w:rsidRDefault="00E0131F" w:rsidP="00BC254B">
            <w:pPr>
              <w:widowControl w:val="0"/>
              <w:pBdr>
                <w:top w:val="nil"/>
                <w:left w:val="nil"/>
                <w:bottom w:val="nil"/>
                <w:right w:val="nil"/>
                <w:between w:val="nil"/>
              </w:pBdr>
              <w:spacing w:line="225" w:lineRule="auto"/>
              <w:ind w:right="212" w:firstLine="21"/>
              <w:jc w:val="center"/>
              <w:rPr>
                <w:rFonts w:ascii="Garamond" w:eastAsia="Garamond" w:hAnsi="Garamond" w:cs="Garamond"/>
                <w:i/>
                <w:color w:val="000000"/>
                <w:sz w:val="24"/>
                <w:szCs w:val="24"/>
              </w:rPr>
            </w:pPr>
            <w:r>
              <w:rPr>
                <w:rFonts w:ascii="Garamond" w:eastAsia="Garamond" w:hAnsi="Garamond" w:cs="Garamond"/>
                <w:i/>
                <w:color w:val="000000"/>
                <w:sz w:val="24"/>
                <w:szCs w:val="24"/>
              </w:rPr>
              <w:t>Ex.: Form study group to study job embedded</w:t>
            </w:r>
          </w:p>
          <w:p w14:paraId="7C8BDDD4" w14:textId="474115C8" w:rsidR="00B013EB" w:rsidRDefault="00E0131F" w:rsidP="00BC254B">
            <w:pPr>
              <w:widowControl w:val="0"/>
              <w:pBdr>
                <w:top w:val="nil"/>
                <w:left w:val="nil"/>
                <w:bottom w:val="nil"/>
                <w:right w:val="nil"/>
                <w:between w:val="nil"/>
              </w:pBdr>
              <w:spacing w:before="2" w:line="240" w:lineRule="auto"/>
              <w:jc w:val="center"/>
              <w:rPr>
                <w:rFonts w:ascii="Garamond" w:eastAsia="Garamond" w:hAnsi="Garamond" w:cs="Garamond"/>
                <w:i/>
                <w:color w:val="000000"/>
                <w:sz w:val="24"/>
                <w:szCs w:val="24"/>
              </w:rPr>
            </w:pPr>
            <w:r>
              <w:rPr>
                <w:rFonts w:ascii="Garamond" w:eastAsia="Garamond" w:hAnsi="Garamond" w:cs="Garamond"/>
                <w:i/>
                <w:color w:val="000000"/>
                <w:sz w:val="24"/>
                <w:szCs w:val="24"/>
              </w:rPr>
              <w:t>professional</w:t>
            </w:r>
          </w:p>
          <w:p w14:paraId="1CCA018F" w14:textId="77777777" w:rsidR="00B013EB" w:rsidRDefault="00E0131F" w:rsidP="00BC254B">
            <w:pPr>
              <w:widowControl w:val="0"/>
              <w:pBdr>
                <w:top w:val="nil"/>
                <w:left w:val="nil"/>
                <w:bottom w:val="nil"/>
                <w:right w:val="nil"/>
                <w:between w:val="nil"/>
              </w:pBdr>
              <w:spacing w:line="240" w:lineRule="auto"/>
              <w:ind w:left="30"/>
              <w:jc w:val="center"/>
              <w:rPr>
                <w:rFonts w:ascii="Garamond" w:eastAsia="Garamond" w:hAnsi="Garamond" w:cs="Garamond"/>
                <w:i/>
                <w:color w:val="000000"/>
                <w:sz w:val="24"/>
                <w:szCs w:val="24"/>
              </w:rPr>
            </w:pPr>
            <w:r>
              <w:rPr>
                <w:rFonts w:ascii="Garamond" w:eastAsia="Garamond" w:hAnsi="Garamond" w:cs="Garamond"/>
                <w:i/>
                <w:color w:val="000000"/>
                <w:sz w:val="24"/>
                <w:szCs w:val="24"/>
              </w:rPr>
              <w:t>learning</w:t>
            </w:r>
          </w:p>
        </w:tc>
        <w:tc>
          <w:tcPr>
            <w:tcW w:w="1800" w:type="dxa"/>
            <w:shd w:val="clear" w:color="auto" w:fill="auto"/>
            <w:tcMar>
              <w:top w:w="100" w:type="dxa"/>
              <w:left w:w="100" w:type="dxa"/>
              <w:bottom w:w="100" w:type="dxa"/>
              <w:right w:w="100" w:type="dxa"/>
            </w:tcMar>
          </w:tcPr>
          <w:p w14:paraId="0CAA8206" w14:textId="26ED6170" w:rsidR="00B013EB" w:rsidRDefault="00E0131F" w:rsidP="00BC254B">
            <w:pPr>
              <w:widowControl w:val="0"/>
              <w:pBdr>
                <w:top w:val="nil"/>
                <w:left w:val="nil"/>
                <w:bottom w:val="nil"/>
                <w:right w:val="nil"/>
                <w:between w:val="nil"/>
              </w:pBdr>
              <w:spacing w:line="240" w:lineRule="auto"/>
              <w:ind w:left="109"/>
              <w:jc w:val="center"/>
              <w:rPr>
                <w:rFonts w:ascii="Garamond" w:eastAsia="Garamond" w:hAnsi="Garamond" w:cs="Garamond"/>
                <w:i/>
                <w:color w:val="000000"/>
                <w:sz w:val="24"/>
                <w:szCs w:val="24"/>
              </w:rPr>
            </w:pPr>
            <w:r>
              <w:rPr>
                <w:rFonts w:ascii="Garamond" w:eastAsia="Garamond" w:hAnsi="Garamond" w:cs="Garamond"/>
                <w:i/>
                <w:color w:val="000000"/>
                <w:sz w:val="24"/>
                <w:szCs w:val="24"/>
              </w:rPr>
              <w:t>Ex.: Jan.-June</w:t>
            </w:r>
          </w:p>
          <w:p w14:paraId="044AE711" w14:textId="5EC8BFCA" w:rsidR="00B013EB" w:rsidRDefault="002A4A86" w:rsidP="00BC254B">
            <w:pPr>
              <w:widowControl w:val="0"/>
              <w:pBdr>
                <w:top w:val="nil"/>
                <w:left w:val="nil"/>
                <w:bottom w:val="nil"/>
                <w:right w:val="nil"/>
                <w:between w:val="nil"/>
              </w:pBdr>
              <w:spacing w:line="240" w:lineRule="auto"/>
              <w:ind w:left="114"/>
              <w:jc w:val="center"/>
              <w:rPr>
                <w:rFonts w:ascii="Garamond" w:eastAsia="Garamond" w:hAnsi="Garamond" w:cs="Garamond"/>
                <w:i/>
                <w:color w:val="000000"/>
                <w:sz w:val="24"/>
                <w:szCs w:val="24"/>
              </w:rPr>
            </w:pPr>
            <w:r>
              <w:rPr>
                <w:rFonts w:ascii="Garamond" w:eastAsia="Garamond" w:hAnsi="Garamond" w:cs="Garamond"/>
                <w:i/>
                <w:color w:val="000000"/>
                <w:sz w:val="24"/>
                <w:szCs w:val="24"/>
              </w:rPr>
              <w:t>2023</w:t>
            </w:r>
          </w:p>
        </w:tc>
        <w:tc>
          <w:tcPr>
            <w:tcW w:w="1891" w:type="dxa"/>
            <w:shd w:val="clear" w:color="auto" w:fill="auto"/>
            <w:tcMar>
              <w:top w:w="100" w:type="dxa"/>
              <w:left w:w="100" w:type="dxa"/>
              <w:bottom w:w="100" w:type="dxa"/>
              <w:right w:w="100" w:type="dxa"/>
            </w:tcMar>
          </w:tcPr>
          <w:p w14:paraId="488F2435" w14:textId="7BBFDFF9" w:rsidR="00B013EB" w:rsidRDefault="00E0131F" w:rsidP="00BC254B">
            <w:pPr>
              <w:widowControl w:val="0"/>
              <w:pBdr>
                <w:top w:val="nil"/>
                <w:left w:val="nil"/>
                <w:bottom w:val="nil"/>
                <w:right w:val="nil"/>
                <w:between w:val="nil"/>
              </w:pBdr>
              <w:spacing w:line="240" w:lineRule="auto"/>
              <w:ind w:left="109"/>
              <w:jc w:val="center"/>
              <w:rPr>
                <w:rFonts w:ascii="Garamond" w:eastAsia="Garamond" w:hAnsi="Garamond" w:cs="Garamond"/>
                <w:i/>
                <w:color w:val="000000"/>
                <w:sz w:val="24"/>
                <w:szCs w:val="24"/>
              </w:rPr>
            </w:pPr>
            <w:r>
              <w:rPr>
                <w:rFonts w:ascii="Garamond" w:eastAsia="Garamond" w:hAnsi="Garamond" w:cs="Garamond"/>
                <w:i/>
                <w:color w:val="000000"/>
                <w:sz w:val="24"/>
                <w:szCs w:val="24"/>
              </w:rPr>
              <w:t>Ex.: Jose Alvarez</w:t>
            </w:r>
          </w:p>
        </w:tc>
        <w:tc>
          <w:tcPr>
            <w:tcW w:w="1977" w:type="dxa"/>
            <w:shd w:val="clear" w:color="auto" w:fill="auto"/>
            <w:tcMar>
              <w:top w:w="100" w:type="dxa"/>
              <w:left w:w="100" w:type="dxa"/>
              <w:bottom w:w="100" w:type="dxa"/>
              <w:right w:w="100" w:type="dxa"/>
            </w:tcMar>
          </w:tcPr>
          <w:p w14:paraId="366CE576" w14:textId="5EC21117" w:rsidR="00B013EB" w:rsidRDefault="00E0131F" w:rsidP="00BC254B">
            <w:pPr>
              <w:widowControl w:val="0"/>
              <w:pBdr>
                <w:top w:val="nil"/>
                <w:left w:val="nil"/>
                <w:bottom w:val="nil"/>
                <w:right w:val="nil"/>
                <w:between w:val="nil"/>
              </w:pBdr>
              <w:spacing w:line="223" w:lineRule="auto"/>
              <w:ind w:left="76" w:right="194" w:firstLine="33"/>
              <w:jc w:val="center"/>
              <w:rPr>
                <w:rFonts w:ascii="Garamond" w:eastAsia="Garamond" w:hAnsi="Garamond" w:cs="Garamond"/>
                <w:i/>
                <w:color w:val="000000"/>
                <w:sz w:val="24"/>
                <w:szCs w:val="24"/>
              </w:rPr>
            </w:pPr>
            <w:r>
              <w:rPr>
                <w:rFonts w:ascii="Garamond" w:eastAsia="Garamond" w:hAnsi="Garamond" w:cs="Garamond"/>
                <w:i/>
                <w:color w:val="000000"/>
                <w:sz w:val="24"/>
                <w:szCs w:val="24"/>
              </w:rPr>
              <w:t>Ex.: Books for each participant</w:t>
            </w:r>
          </w:p>
        </w:tc>
        <w:tc>
          <w:tcPr>
            <w:tcW w:w="1982" w:type="dxa"/>
            <w:shd w:val="clear" w:color="auto" w:fill="auto"/>
            <w:tcMar>
              <w:top w:w="100" w:type="dxa"/>
              <w:left w:w="100" w:type="dxa"/>
              <w:bottom w:w="100" w:type="dxa"/>
              <w:right w:w="100" w:type="dxa"/>
            </w:tcMar>
          </w:tcPr>
          <w:p w14:paraId="0AABC267" w14:textId="0B004EF1" w:rsidR="00B013EB" w:rsidRDefault="00E0131F" w:rsidP="00BC254B">
            <w:pPr>
              <w:widowControl w:val="0"/>
              <w:pBdr>
                <w:top w:val="nil"/>
                <w:left w:val="nil"/>
                <w:bottom w:val="nil"/>
                <w:right w:val="nil"/>
                <w:between w:val="nil"/>
              </w:pBdr>
              <w:spacing w:line="223" w:lineRule="auto"/>
              <w:ind w:left="81" w:right="57" w:firstLine="33"/>
              <w:jc w:val="center"/>
              <w:rPr>
                <w:rFonts w:ascii="Garamond" w:eastAsia="Garamond" w:hAnsi="Garamond" w:cs="Garamond"/>
                <w:i/>
                <w:color w:val="000000"/>
                <w:sz w:val="24"/>
                <w:szCs w:val="24"/>
              </w:rPr>
            </w:pPr>
            <w:r>
              <w:rPr>
                <w:rFonts w:ascii="Garamond" w:eastAsia="Garamond" w:hAnsi="Garamond" w:cs="Garamond"/>
                <w:i/>
                <w:color w:val="000000"/>
                <w:sz w:val="24"/>
                <w:szCs w:val="24"/>
              </w:rPr>
              <w:t>Ex.: Understand and plan effective</w:t>
            </w:r>
          </w:p>
          <w:p w14:paraId="7A4D976C" w14:textId="77777777" w:rsidR="00B013EB" w:rsidRDefault="00E0131F" w:rsidP="00BC254B">
            <w:pPr>
              <w:widowControl w:val="0"/>
              <w:pBdr>
                <w:top w:val="nil"/>
                <w:left w:val="nil"/>
                <w:bottom w:val="nil"/>
                <w:right w:val="nil"/>
                <w:between w:val="nil"/>
              </w:pBdr>
              <w:spacing w:before="9" w:line="240" w:lineRule="auto"/>
              <w:ind w:left="81"/>
              <w:jc w:val="center"/>
              <w:rPr>
                <w:rFonts w:ascii="Garamond" w:eastAsia="Garamond" w:hAnsi="Garamond" w:cs="Garamond"/>
                <w:i/>
                <w:color w:val="000000"/>
                <w:sz w:val="24"/>
                <w:szCs w:val="24"/>
              </w:rPr>
            </w:pPr>
            <w:r>
              <w:rPr>
                <w:rFonts w:ascii="Garamond" w:eastAsia="Garamond" w:hAnsi="Garamond" w:cs="Garamond"/>
                <w:i/>
                <w:color w:val="000000"/>
                <w:sz w:val="24"/>
                <w:szCs w:val="24"/>
              </w:rPr>
              <w:t>professional learning</w:t>
            </w:r>
          </w:p>
        </w:tc>
      </w:tr>
      <w:tr w:rsidR="00B013EB" w14:paraId="446D149A" w14:textId="77777777" w:rsidTr="00BC254B">
        <w:trPr>
          <w:trHeight w:val="1372"/>
          <w:jc w:val="center"/>
        </w:trPr>
        <w:tc>
          <w:tcPr>
            <w:tcW w:w="1795" w:type="dxa"/>
            <w:shd w:val="clear" w:color="auto" w:fill="auto"/>
            <w:tcMar>
              <w:top w:w="100" w:type="dxa"/>
              <w:left w:w="100" w:type="dxa"/>
              <w:bottom w:w="100" w:type="dxa"/>
              <w:right w:w="100" w:type="dxa"/>
            </w:tcMar>
          </w:tcPr>
          <w:p w14:paraId="3F609BBB"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c>
          <w:tcPr>
            <w:tcW w:w="1800" w:type="dxa"/>
            <w:shd w:val="clear" w:color="auto" w:fill="auto"/>
            <w:tcMar>
              <w:top w:w="100" w:type="dxa"/>
              <w:left w:w="100" w:type="dxa"/>
              <w:bottom w:w="100" w:type="dxa"/>
              <w:right w:w="100" w:type="dxa"/>
            </w:tcMar>
          </w:tcPr>
          <w:p w14:paraId="78433523"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c>
          <w:tcPr>
            <w:tcW w:w="1891" w:type="dxa"/>
            <w:shd w:val="clear" w:color="auto" w:fill="auto"/>
            <w:tcMar>
              <w:top w:w="100" w:type="dxa"/>
              <w:left w:w="100" w:type="dxa"/>
              <w:bottom w:w="100" w:type="dxa"/>
              <w:right w:w="100" w:type="dxa"/>
            </w:tcMar>
          </w:tcPr>
          <w:p w14:paraId="455A889C"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c>
          <w:tcPr>
            <w:tcW w:w="1977" w:type="dxa"/>
            <w:shd w:val="clear" w:color="auto" w:fill="auto"/>
            <w:tcMar>
              <w:top w:w="100" w:type="dxa"/>
              <w:left w:w="100" w:type="dxa"/>
              <w:bottom w:w="100" w:type="dxa"/>
              <w:right w:w="100" w:type="dxa"/>
            </w:tcMar>
          </w:tcPr>
          <w:p w14:paraId="3D379D1E"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c>
          <w:tcPr>
            <w:tcW w:w="1982" w:type="dxa"/>
            <w:shd w:val="clear" w:color="auto" w:fill="auto"/>
            <w:tcMar>
              <w:top w:w="100" w:type="dxa"/>
              <w:left w:w="100" w:type="dxa"/>
              <w:bottom w:w="100" w:type="dxa"/>
              <w:right w:w="100" w:type="dxa"/>
            </w:tcMar>
          </w:tcPr>
          <w:p w14:paraId="19935693"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r>
      <w:tr w:rsidR="00B013EB" w14:paraId="3E1DB326" w14:textId="77777777" w:rsidTr="00BC254B">
        <w:trPr>
          <w:trHeight w:val="1651"/>
          <w:jc w:val="center"/>
        </w:trPr>
        <w:tc>
          <w:tcPr>
            <w:tcW w:w="1795" w:type="dxa"/>
            <w:shd w:val="clear" w:color="auto" w:fill="auto"/>
            <w:tcMar>
              <w:top w:w="100" w:type="dxa"/>
              <w:left w:w="100" w:type="dxa"/>
              <w:bottom w:w="100" w:type="dxa"/>
              <w:right w:w="100" w:type="dxa"/>
            </w:tcMar>
          </w:tcPr>
          <w:p w14:paraId="27BC3190"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c>
          <w:tcPr>
            <w:tcW w:w="1800" w:type="dxa"/>
            <w:shd w:val="clear" w:color="auto" w:fill="auto"/>
            <w:tcMar>
              <w:top w:w="100" w:type="dxa"/>
              <w:left w:w="100" w:type="dxa"/>
              <w:bottom w:w="100" w:type="dxa"/>
              <w:right w:w="100" w:type="dxa"/>
            </w:tcMar>
          </w:tcPr>
          <w:p w14:paraId="79C61E13"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c>
          <w:tcPr>
            <w:tcW w:w="1891" w:type="dxa"/>
            <w:shd w:val="clear" w:color="auto" w:fill="auto"/>
            <w:tcMar>
              <w:top w:w="100" w:type="dxa"/>
              <w:left w:w="100" w:type="dxa"/>
              <w:bottom w:w="100" w:type="dxa"/>
              <w:right w:w="100" w:type="dxa"/>
            </w:tcMar>
          </w:tcPr>
          <w:p w14:paraId="407CCB05"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c>
          <w:tcPr>
            <w:tcW w:w="1977" w:type="dxa"/>
            <w:shd w:val="clear" w:color="auto" w:fill="auto"/>
            <w:tcMar>
              <w:top w:w="100" w:type="dxa"/>
              <w:left w:w="100" w:type="dxa"/>
              <w:bottom w:w="100" w:type="dxa"/>
              <w:right w:w="100" w:type="dxa"/>
            </w:tcMar>
          </w:tcPr>
          <w:p w14:paraId="0E854C12"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c>
          <w:tcPr>
            <w:tcW w:w="1982" w:type="dxa"/>
            <w:shd w:val="clear" w:color="auto" w:fill="auto"/>
            <w:tcMar>
              <w:top w:w="100" w:type="dxa"/>
              <w:left w:w="100" w:type="dxa"/>
              <w:bottom w:w="100" w:type="dxa"/>
              <w:right w:w="100" w:type="dxa"/>
            </w:tcMar>
          </w:tcPr>
          <w:p w14:paraId="2AC40C6E"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r>
      <w:tr w:rsidR="00B013EB" w14:paraId="1CB34BD4" w14:textId="77777777" w:rsidTr="00BC254B">
        <w:trPr>
          <w:trHeight w:val="1627"/>
          <w:jc w:val="center"/>
        </w:trPr>
        <w:tc>
          <w:tcPr>
            <w:tcW w:w="1795" w:type="dxa"/>
            <w:shd w:val="clear" w:color="auto" w:fill="auto"/>
            <w:tcMar>
              <w:top w:w="100" w:type="dxa"/>
              <w:left w:w="100" w:type="dxa"/>
              <w:bottom w:w="100" w:type="dxa"/>
              <w:right w:w="100" w:type="dxa"/>
            </w:tcMar>
          </w:tcPr>
          <w:p w14:paraId="146E94D2"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c>
          <w:tcPr>
            <w:tcW w:w="1800" w:type="dxa"/>
            <w:shd w:val="clear" w:color="auto" w:fill="auto"/>
            <w:tcMar>
              <w:top w:w="100" w:type="dxa"/>
              <w:left w:w="100" w:type="dxa"/>
              <w:bottom w:w="100" w:type="dxa"/>
              <w:right w:w="100" w:type="dxa"/>
            </w:tcMar>
          </w:tcPr>
          <w:p w14:paraId="714FF1DC"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c>
          <w:tcPr>
            <w:tcW w:w="1891" w:type="dxa"/>
            <w:shd w:val="clear" w:color="auto" w:fill="auto"/>
            <w:tcMar>
              <w:top w:w="100" w:type="dxa"/>
              <w:left w:w="100" w:type="dxa"/>
              <w:bottom w:w="100" w:type="dxa"/>
              <w:right w:w="100" w:type="dxa"/>
            </w:tcMar>
          </w:tcPr>
          <w:p w14:paraId="22FE8042"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c>
          <w:tcPr>
            <w:tcW w:w="1977" w:type="dxa"/>
            <w:shd w:val="clear" w:color="auto" w:fill="auto"/>
            <w:tcMar>
              <w:top w:w="100" w:type="dxa"/>
              <w:left w:w="100" w:type="dxa"/>
              <w:bottom w:w="100" w:type="dxa"/>
              <w:right w:w="100" w:type="dxa"/>
            </w:tcMar>
          </w:tcPr>
          <w:p w14:paraId="188B16DB"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c>
          <w:tcPr>
            <w:tcW w:w="1982" w:type="dxa"/>
            <w:shd w:val="clear" w:color="auto" w:fill="auto"/>
            <w:tcMar>
              <w:top w:w="100" w:type="dxa"/>
              <w:left w:w="100" w:type="dxa"/>
              <w:bottom w:w="100" w:type="dxa"/>
              <w:right w:w="100" w:type="dxa"/>
            </w:tcMar>
          </w:tcPr>
          <w:p w14:paraId="2AF88FD9" w14:textId="77777777" w:rsidR="00B013EB" w:rsidRDefault="00B013EB" w:rsidP="00BC254B">
            <w:pPr>
              <w:widowControl w:val="0"/>
              <w:pBdr>
                <w:top w:val="nil"/>
                <w:left w:val="nil"/>
                <w:bottom w:val="nil"/>
                <w:right w:val="nil"/>
                <w:between w:val="nil"/>
              </w:pBdr>
              <w:jc w:val="center"/>
              <w:rPr>
                <w:rFonts w:ascii="Garamond" w:eastAsia="Garamond" w:hAnsi="Garamond" w:cs="Garamond"/>
                <w:i/>
                <w:color w:val="000000"/>
                <w:sz w:val="24"/>
                <w:szCs w:val="24"/>
              </w:rPr>
            </w:pPr>
          </w:p>
        </w:tc>
      </w:tr>
    </w:tbl>
    <w:p w14:paraId="2570CF3F" w14:textId="77777777" w:rsidR="00B013EB" w:rsidRDefault="00B013EB" w:rsidP="00BC254B">
      <w:pPr>
        <w:widowControl w:val="0"/>
        <w:pBdr>
          <w:top w:val="nil"/>
          <w:left w:val="nil"/>
          <w:bottom w:val="nil"/>
          <w:right w:val="nil"/>
          <w:between w:val="nil"/>
        </w:pBdr>
        <w:jc w:val="center"/>
        <w:rPr>
          <w:color w:val="000000"/>
        </w:rPr>
      </w:pPr>
    </w:p>
    <w:p w14:paraId="73CB6572" w14:textId="77777777" w:rsidR="00B013EB" w:rsidRDefault="00B013EB" w:rsidP="00BC254B">
      <w:pPr>
        <w:widowControl w:val="0"/>
        <w:pBdr>
          <w:top w:val="nil"/>
          <w:left w:val="nil"/>
          <w:bottom w:val="nil"/>
          <w:right w:val="nil"/>
          <w:between w:val="nil"/>
        </w:pBdr>
        <w:jc w:val="center"/>
        <w:rPr>
          <w:color w:val="000000"/>
        </w:rPr>
      </w:pPr>
    </w:p>
    <w:p w14:paraId="5CFFC424" w14:textId="627FA9B9" w:rsidR="00B013EB" w:rsidRDefault="00E0131F" w:rsidP="00BC254B">
      <w:pPr>
        <w:widowControl w:val="0"/>
        <w:pBdr>
          <w:top w:val="nil"/>
          <w:left w:val="nil"/>
          <w:bottom w:val="nil"/>
          <w:right w:val="nil"/>
          <w:between w:val="nil"/>
        </w:pBdr>
        <w:spacing w:line="240" w:lineRule="auto"/>
        <w:rPr>
          <w:rFonts w:ascii="Garamond" w:eastAsia="Garamond" w:hAnsi="Garamond" w:cs="Garamond"/>
          <w:b/>
          <w:color w:val="046EB6"/>
          <w:sz w:val="24"/>
          <w:szCs w:val="24"/>
        </w:rPr>
      </w:pPr>
      <w:r>
        <w:rPr>
          <w:rFonts w:ascii="Garamond" w:eastAsia="Garamond" w:hAnsi="Garamond" w:cs="Garamond"/>
          <w:b/>
          <w:color w:val="046EB6"/>
          <w:sz w:val="24"/>
          <w:szCs w:val="24"/>
        </w:rPr>
        <w:t>SECTION V: REQUIREMENTS OF THE SCHOLARSHIP</w:t>
      </w:r>
    </w:p>
    <w:p w14:paraId="5B14917D" w14:textId="4B9CF274" w:rsidR="00B013EB" w:rsidRDefault="00E0131F" w:rsidP="00BC254B">
      <w:pPr>
        <w:widowControl w:val="0"/>
        <w:pBdr>
          <w:top w:val="nil"/>
          <w:left w:val="nil"/>
          <w:bottom w:val="nil"/>
          <w:right w:val="nil"/>
          <w:between w:val="nil"/>
        </w:pBdr>
        <w:spacing w:line="240" w:lineRule="auto"/>
        <w:ind w:left="12" w:right="577" w:hanging="2"/>
        <w:rPr>
          <w:rFonts w:ascii="Garamond" w:eastAsia="Garamond" w:hAnsi="Garamond" w:cs="Garamond"/>
          <w:color w:val="000000"/>
          <w:sz w:val="24"/>
          <w:szCs w:val="24"/>
        </w:rPr>
      </w:pPr>
      <w:r>
        <w:rPr>
          <w:rFonts w:ascii="Garamond" w:eastAsia="Garamond" w:hAnsi="Garamond" w:cs="Garamond"/>
          <w:color w:val="000000"/>
          <w:sz w:val="24"/>
          <w:szCs w:val="24"/>
        </w:rPr>
        <w:t>In addition to the regular assignments and communication that the academy has in place, the awardee of this scholarship is</w:t>
      </w:r>
      <w:r w:rsidR="003878D4">
        <w:rPr>
          <w:rFonts w:ascii="Garamond" w:eastAsia="Garamond" w:hAnsi="Garamond" w:cs="Garamond"/>
          <w:color w:val="000000"/>
          <w:sz w:val="24"/>
          <w:szCs w:val="24"/>
        </w:rPr>
        <w:t xml:space="preserve"> </w:t>
      </w:r>
      <w:r>
        <w:rPr>
          <w:rFonts w:ascii="Garamond" w:eastAsia="Garamond" w:hAnsi="Garamond" w:cs="Garamond"/>
          <w:color w:val="000000"/>
          <w:sz w:val="24"/>
          <w:szCs w:val="24"/>
        </w:rPr>
        <w:t>involved in the following communication and support processes.  Specific roles and responsibilities for this scholarship are outlined in the proposal submitted.</w:t>
      </w:r>
    </w:p>
    <w:p w14:paraId="1B67CD50" w14:textId="5F0E2920" w:rsidR="003878D4" w:rsidRDefault="00E0131F" w:rsidP="00EB2530">
      <w:pPr>
        <w:widowControl w:val="0"/>
        <w:pBdr>
          <w:top w:val="nil"/>
          <w:left w:val="nil"/>
          <w:bottom w:val="nil"/>
          <w:right w:val="nil"/>
          <w:between w:val="nil"/>
        </w:pBdr>
        <w:spacing w:line="240" w:lineRule="auto"/>
        <w:ind w:left="6"/>
        <w:rPr>
          <w:rFonts w:ascii="Garamond" w:eastAsia="Garamond" w:hAnsi="Garamond" w:cs="Garamond"/>
          <w:color w:val="000000"/>
          <w:sz w:val="24"/>
          <w:szCs w:val="24"/>
        </w:rPr>
      </w:pPr>
      <w:r>
        <w:rPr>
          <w:rFonts w:ascii="Garamond" w:eastAsia="Garamond" w:hAnsi="Garamond" w:cs="Garamond"/>
          <w:color w:val="000000"/>
          <w:sz w:val="24"/>
          <w:szCs w:val="24"/>
        </w:rPr>
        <w:t>During the scholarship implementation years, the recipient will:</w:t>
      </w:r>
    </w:p>
    <w:p w14:paraId="06CA35AF" w14:textId="77777777" w:rsidR="003878D4" w:rsidRDefault="00E0131F" w:rsidP="00EB2530">
      <w:pPr>
        <w:pStyle w:val="ListParagraph"/>
        <w:widowControl w:val="0"/>
        <w:numPr>
          <w:ilvl w:val="0"/>
          <w:numId w:val="1"/>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 xml:space="preserve">Be committed to the specific roles and responsibilities outlined </w:t>
      </w:r>
      <w:r w:rsidRPr="003878D4">
        <w:rPr>
          <w:rFonts w:ascii="Garamond" w:eastAsia="Garamond" w:hAnsi="Garamond" w:cs="Garamond"/>
          <w:sz w:val="24"/>
          <w:szCs w:val="24"/>
        </w:rPr>
        <w:t>in the proposal</w:t>
      </w:r>
      <w:r w:rsidRPr="003878D4">
        <w:rPr>
          <w:rFonts w:ascii="Garamond" w:eastAsia="Garamond" w:hAnsi="Garamond" w:cs="Garamond"/>
          <w:color w:val="000000"/>
          <w:sz w:val="24"/>
          <w:szCs w:val="24"/>
        </w:rPr>
        <w:t xml:space="preserve"> submitted.</w:t>
      </w:r>
    </w:p>
    <w:p w14:paraId="7FE1FCA5" w14:textId="3D4C9A6D" w:rsidR="003878D4" w:rsidRDefault="00E0131F" w:rsidP="00EB2530">
      <w:pPr>
        <w:pStyle w:val="ListParagraph"/>
        <w:widowControl w:val="0"/>
        <w:numPr>
          <w:ilvl w:val="0"/>
          <w:numId w:val="1"/>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Have or be involved in gaining a working knowledge of Learning Forward’s Standards for Professional Learning.</w:t>
      </w:r>
    </w:p>
    <w:p w14:paraId="1B11421F" w14:textId="6C7DC978" w:rsidR="003878D4" w:rsidRDefault="00E0131F" w:rsidP="00EB2530">
      <w:pPr>
        <w:pStyle w:val="ListParagraph"/>
        <w:widowControl w:val="0"/>
        <w:numPr>
          <w:ilvl w:val="0"/>
          <w:numId w:val="1"/>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Provide school and district demographic data to track evidence of impact during the life of the project. The data will include information you routinely report to your state</w:t>
      </w:r>
      <w:r w:rsidR="00B80B6A">
        <w:rPr>
          <w:rFonts w:ascii="Garamond" w:eastAsia="Garamond" w:hAnsi="Garamond" w:cs="Garamond"/>
          <w:color w:val="000000"/>
          <w:sz w:val="24"/>
          <w:szCs w:val="24"/>
        </w:rPr>
        <w:t xml:space="preserve"> or provincial</w:t>
      </w:r>
      <w:r w:rsidRPr="003878D4">
        <w:rPr>
          <w:rFonts w:ascii="Garamond" w:eastAsia="Garamond" w:hAnsi="Garamond" w:cs="Garamond"/>
          <w:color w:val="000000"/>
          <w:sz w:val="24"/>
          <w:szCs w:val="24"/>
        </w:rPr>
        <w:t xml:space="preserve"> education department and to the public.</w:t>
      </w:r>
    </w:p>
    <w:p w14:paraId="372FF083" w14:textId="3ECD0D5B" w:rsidR="003878D4" w:rsidRDefault="00E0131F" w:rsidP="00EB2530">
      <w:pPr>
        <w:pStyle w:val="ListParagraph"/>
        <w:widowControl w:val="0"/>
        <w:numPr>
          <w:ilvl w:val="0"/>
          <w:numId w:val="1"/>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Provide two formative written reports to the project lead during each year of the project.  The reports will be due on November 30 and June 30 of each year. These reports will include benchmark progress on the goals listed in the application. As a guide in writing the reports, the goals can be reiterated and modifications and revisions that have been made during implementation will be addressed. A template will be provided. These reports will also include progress, successes, challenges, and results so far, as well as an updated budget report if applicable.</w:t>
      </w:r>
    </w:p>
    <w:p w14:paraId="1695031F" w14:textId="6DA57009" w:rsidR="003878D4" w:rsidRDefault="00E0131F" w:rsidP="00EB2530">
      <w:pPr>
        <w:pStyle w:val="ListParagraph"/>
        <w:widowControl w:val="0"/>
        <w:numPr>
          <w:ilvl w:val="0"/>
          <w:numId w:val="1"/>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The final summative report will be due before graduation in the final year of the academy. If appropriate, the report will provide budget details if the monies have been used for any purpose other than to pay academy tuition.</w:t>
      </w:r>
    </w:p>
    <w:p w14:paraId="163A5BB5" w14:textId="77777777" w:rsidR="003878D4" w:rsidRDefault="00E0131F" w:rsidP="00EB2530">
      <w:pPr>
        <w:pStyle w:val="ListParagraph"/>
        <w:widowControl w:val="0"/>
        <w:numPr>
          <w:ilvl w:val="0"/>
          <w:numId w:val="1"/>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Provide pictures, artifacts, and interviews to the foundation for publicity purposes.</w:t>
      </w:r>
    </w:p>
    <w:p w14:paraId="5CABE259" w14:textId="5B863A04" w:rsidR="003878D4" w:rsidRDefault="00E0131F" w:rsidP="00EB2530">
      <w:pPr>
        <w:pStyle w:val="ListParagraph"/>
        <w:widowControl w:val="0"/>
        <w:numPr>
          <w:ilvl w:val="0"/>
          <w:numId w:val="1"/>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 xml:space="preserve">Maintain contact with the </w:t>
      </w:r>
      <w:r w:rsidR="002A4A86">
        <w:rPr>
          <w:rFonts w:ascii="Garamond" w:eastAsia="Garamond" w:hAnsi="Garamond" w:cs="Garamond"/>
          <w:color w:val="000000"/>
          <w:sz w:val="24"/>
          <w:szCs w:val="24"/>
        </w:rPr>
        <w:t>F</w:t>
      </w:r>
      <w:r w:rsidRPr="003878D4">
        <w:rPr>
          <w:rFonts w:ascii="Garamond" w:eastAsia="Garamond" w:hAnsi="Garamond" w:cs="Garamond"/>
          <w:color w:val="000000"/>
          <w:sz w:val="24"/>
          <w:szCs w:val="24"/>
        </w:rPr>
        <w:t xml:space="preserve">oundation </w:t>
      </w:r>
      <w:r w:rsidR="002A4A86">
        <w:rPr>
          <w:rFonts w:ascii="Garamond" w:eastAsia="Garamond" w:hAnsi="Garamond" w:cs="Garamond"/>
          <w:color w:val="000000"/>
          <w:sz w:val="24"/>
          <w:szCs w:val="24"/>
        </w:rPr>
        <w:t>scholarship</w:t>
      </w:r>
      <w:r w:rsidR="002A4A86" w:rsidRPr="003878D4">
        <w:rPr>
          <w:rFonts w:ascii="Garamond" w:eastAsia="Garamond" w:hAnsi="Garamond" w:cs="Garamond"/>
          <w:color w:val="000000"/>
          <w:sz w:val="24"/>
          <w:szCs w:val="24"/>
        </w:rPr>
        <w:t xml:space="preserve"> </w:t>
      </w:r>
      <w:r w:rsidRPr="003878D4">
        <w:rPr>
          <w:rFonts w:ascii="Garamond" w:eastAsia="Garamond" w:hAnsi="Garamond" w:cs="Garamond"/>
          <w:color w:val="000000"/>
          <w:sz w:val="24"/>
          <w:szCs w:val="24"/>
        </w:rPr>
        <w:t>lead for ongoing support and guidance.</w:t>
      </w:r>
    </w:p>
    <w:p w14:paraId="6913ADA8" w14:textId="0747F86C" w:rsidR="003878D4" w:rsidRDefault="00E0131F" w:rsidP="00EB2530">
      <w:pPr>
        <w:pStyle w:val="ListParagraph"/>
        <w:widowControl w:val="0"/>
        <w:numPr>
          <w:ilvl w:val="0"/>
          <w:numId w:val="1"/>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 xml:space="preserve">Engage with the Research and Support Committee during </w:t>
      </w:r>
      <w:r w:rsidRPr="003878D4">
        <w:rPr>
          <w:rFonts w:ascii="Garamond" w:eastAsia="Garamond" w:hAnsi="Garamond" w:cs="Garamond"/>
          <w:sz w:val="24"/>
          <w:szCs w:val="24"/>
        </w:rPr>
        <w:t>Touchpoint</w:t>
      </w:r>
      <w:r w:rsidRPr="003878D4">
        <w:rPr>
          <w:rFonts w:ascii="Garamond" w:eastAsia="Garamond" w:hAnsi="Garamond" w:cs="Garamond"/>
          <w:color w:val="000000"/>
          <w:sz w:val="24"/>
          <w:szCs w:val="24"/>
        </w:rPr>
        <w:t xml:space="preserve"> conversations as scheduled annually.</w:t>
      </w:r>
    </w:p>
    <w:p w14:paraId="6F11EB0C" w14:textId="5480903F" w:rsidR="00F66930" w:rsidRDefault="00F66930" w:rsidP="00EB2530">
      <w:pPr>
        <w:pStyle w:val="ListParagraph"/>
        <w:widowControl w:val="0"/>
        <w:numPr>
          <w:ilvl w:val="0"/>
          <w:numId w:val="1"/>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Communicate with a donor through letter, phone call, or email.</w:t>
      </w:r>
    </w:p>
    <w:p w14:paraId="7C147510" w14:textId="476CA31D" w:rsidR="00B013EB" w:rsidRPr="003878D4" w:rsidRDefault="00E0131F" w:rsidP="00EB2530">
      <w:pPr>
        <w:pStyle w:val="ListParagraph"/>
        <w:widowControl w:val="0"/>
        <w:numPr>
          <w:ilvl w:val="0"/>
          <w:numId w:val="1"/>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 xml:space="preserve">Submit a proposal to present the work and learning of the scholarship at the Learning Forward annual conference in conjunction with the </w:t>
      </w:r>
      <w:r w:rsidR="002A4A86">
        <w:rPr>
          <w:rFonts w:ascii="Garamond" w:eastAsia="Garamond" w:hAnsi="Garamond" w:cs="Garamond"/>
          <w:color w:val="000000"/>
          <w:sz w:val="24"/>
          <w:szCs w:val="24"/>
        </w:rPr>
        <w:t xml:space="preserve">project </w:t>
      </w:r>
      <w:r w:rsidR="002A4A86" w:rsidRPr="003878D4">
        <w:rPr>
          <w:rFonts w:ascii="Garamond" w:eastAsia="Garamond" w:hAnsi="Garamond" w:cs="Garamond"/>
          <w:color w:val="000000"/>
          <w:sz w:val="24"/>
          <w:szCs w:val="24"/>
        </w:rPr>
        <w:t xml:space="preserve">findings in Year 2 of the scholarship through a Learning Forward venue: conference presentation, webinar, </w:t>
      </w:r>
      <w:r w:rsidR="002A4A86">
        <w:rPr>
          <w:rFonts w:ascii="Garamond" w:eastAsia="Garamond" w:hAnsi="Garamond" w:cs="Garamond"/>
          <w:color w:val="000000"/>
          <w:sz w:val="24"/>
          <w:szCs w:val="24"/>
        </w:rPr>
        <w:t xml:space="preserve">or </w:t>
      </w:r>
      <w:r w:rsidR="002A4A86" w:rsidRPr="003878D4">
        <w:rPr>
          <w:rFonts w:ascii="Garamond" w:eastAsia="Garamond" w:hAnsi="Garamond" w:cs="Garamond"/>
          <w:color w:val="000000"/>
          <w:sz w:val="24"/>
          <w:szCs w:val="24"/>
        </w:rPr>
        <w:t>article</w:t>
      </w:r>
      <w:r w:rsidR="002A4A86">
        <w:rPr>
          <w:rFonts w:ascii="Garamond" w:eastAsia="Garamond" w:hAnsi="Garamond" w:cs="Garamond"/>
          <w:color w:val="000000"/>
          <w:sz w:val="24"/>
          <w:szCs w:val="24"/>
        </w:rPr>
        <w:t>.</w:t>
      </w:r>
    </w:p>
    <w:p w14:paraId="37DBED03" w14:textId="77777777" w:rsidR="00B013EB" w:rsidRDefault="00B013EB" w:rsidP="00EB2530">
      <w:pPr>
        <w:widowControl w:val="0"/>
        <w:pBdr>
          <w:top w:val="nil"/>
          <w:left w:val="nil"/>
          <w:bottom w:val="nil"/>
          <w:right w:val="nil"/>
          <w:between w:val="nil"/>
        </w:pBdr>
        <w:spacing w:before="15" w:line="223" w:lineRule="auto"/>
        <w:ind w:left="731" w:right="588" w:hanging="346"/>
        <w:rPr>
          <w:rFonts w:ascii="Garamond" w:eastAsia="Garamond" w:hAnsi="Garamond" w:cs="Garamond"/>
          <w:sz w:val="24"/>
          <w:szCs w:val="24"/>
        </w:rPr>
      </w:pPr>
    </w:p>
    <w:p w14:paraId="0B204BDB" w14:textId="2DBA6C73" w:rsidR="00B013EB" w:rsidRDefault="00E0131F" w:rsidP="00BC254B">
      <w:pPr>
        <w:widowControl w:val="0"/>
        <w:pBdr>
          <w:top w:val="nil"/>
          <w:left w:val="nil"/>
          <w:bottom w:val="nil"/>
          <w:right w:val="nil"/>
          <w:between w:val="nil"/>
        </w:pBdr>
        <w:spacing w:line="240" w:lineRule="auto"/>
        <w:ind w:right="588"/>
        <w:rPr>
          <w:rFonts w:ascii="Garamond" w:eastAsia="Garamond" w:hAnsi="Garamond" w:cs="Garamond"/>
          <w:b/>
          <w:color w:val="046EB6"/>
          <w:sz w:val="24"/>
          <w:szCs w:val="24"/>
        </w:rPr>
      </w:pPr>
      <w:r>
        <w:rPr>
          <w:rFonts w:ascii="Garamond" w:eastAsia="Garamond" w:hAnsi="Garamond" w:cs="Garamond"/>
          <w:b/>
          <w:color w:val="046EB6"/>
          <w:sz w:val="24"/>
          <w:szCs w:val="24"/>
        </w:rPr>
        <w:t>SECTION VI: LETTER OF SUPPORT</w:t>
      </w:r>
    </w:p>
    <w:p w14:paraId="710ADA23" w14:textId="6B660A9C" w:rsidR="00B013EB" w:rsidRDefault="00E0131F" w:rsidP="00BC254B">
      <w:pPr>
        <w:widowControl w:val="0"/>
        <w:pBdr>
          <w:top w:val="nil"/>
          <w:left w:val="nil"/>
          <w:bottom w:val="nil"/>
          <w:right w:val="nil"/>
          <w:between w:val="nil"/>
        </w:pBdr>
        <w:spacing w:line="240" w:lineRule="auto"/>
        <w:ind w:left="8" w:right="187" w:hanging="5"/>
        <w:rPr>
          <w:rFonts w:ascii="Garamond" w:eastAsia="Garamond" w:hAnsi="Garamond" w:cs="Garamond"/>
          <w:color w:val="000000"/>
          <w:sz w:val="24"/>
          <w:szCs w:val="24"/>
        </w:rPr>
      </w:pPr>
      <w:r>
        <w:rPr>
          <w:rFonts w:ascii="Garamond" w:eastAsia="Garamond" w:hAnsi="Garamond" w:cs="Garamond"/>
          <w:color w:val="000000"/>
          <w:sz w:val="24"/>
          <w:szCs w:val="24"/>
        </w:rPr>
        <w:t>A signed letter of support from the applicant’s superintendent or direct workplace supervisor must accompany the application. The letter should indicate that the system endorses the proposal, supports the applicant’s continuous improvement efforts, and will provide fiscal support to pay for required travel and lodging expenses for sessions and conferences. The letter must also indicate the supervisor’s agreement to provide necessary time to meet all scholarship requirements, including travel to conferences, participation in an evaluation meeting, and completing documentation.</w:t>
      </w:r>
    </w:p>
    <w:p w14:paraId="485F58CA" w14:textId="77777777" w:rsidR="00B013EB" w:rsidRDefault="00B013EB" w:rsidP="00EB2530">
      <w:pPr>
        <w:widowControl w:val="0"/>
        <w:pBdr>
          <w:top w:val="nil"/>
          <w:left w:val="nil"/>
          <w:bottom w:val="nil"/>
          <w:right w:val="nil"/>
          <w:between w:val="nil"/>
        </w:pBdr>
        <w:spacing w:line="240" w:lineRule="auto"/>
        <w:ind w:left="16"/>
        <w:rPr>
          <w:rFonts w:ascii="Garamond" w:eastAsia="Garamond" w:hAnsi="Garamond" w:cs="Garamond"/>
          <w:b/>
          <w:color w:val="046EB6"/>
          <w:sz w:val="24"/>
          <w:szCs w:val="24"/>
        </w:rPr>
      </w:pPr>
    </w:p>
    <w:p w14:paraId="282E535E" w14:textId="77777777" w:rsidR="00CE6BA9" w:rsidRDefault="00CE6BA9" w:rsidP="00EB2530">
      <w:pPr>
        <w:widowControl w:val="0"/>
        <w:pBdr>
          <w:top w:val="nil"/>
          <w:left w:val="nil"/>
          <w:bottom w:val="nil"/>
          <w:right w:val="nil"/>
          <w:between w:val="nil"/>
        </w:pBdr>
        <w:spacing w:line="240" w:lineRule="auto"/>
        <w:ind w:left="16"/>
        <w:rPr>
          <w:rFonts w:ascii="Garamond" w:eastAsia="Garamond" w:hAnsi="Garamond" w:cs="Garamond"/>
          <w:b/>
          <w:color w:val="046EB6"/>
          <w:sz w:val="24"/>
          <w:szCs w:val="24"/>
        </w:rPr>
      </w:pPr>
    </w:p>
    <w:p w14:paraId="0CDE22C4" w14:textId="06167FB7" w:rsidR="00B013EB" w:rsidRDefault="00E0131F" w:rsidP="00EB2530">
      <w:pPr>
        <w:widowControl w:val="0"/>
        <w:pBdr>
          <w:top w:val="nil"/>
          <w:left w:val="nil"/>
          <w:bottom w:val="nil"/>
          <w:right w:val="nil"/>
          <w:between w:val="nil"/>
        </w:pBdr>
        <w:spacing w:line="240" w:lineRule="auto"/>
        <w:ind w:left="16"/>
        <w:rPr>
          <w:rFonts w:ascii="Garamond" w:eastAsia="Garamond" w:hAnsi="Garamond" w:cs="Garamond"/>
          <w:b/>
          <w:color w:val="046EB6"/>
          <w:sz w:val="24"/>
          <w:szCs w:val="24"/>
        </w:rPr>
      </w:pPr>
      <w:r>
        <w:rPr>
          <w:rFonts w:ascii="Garamond" w:eastAsia="Garamond" w:hAnsi="Garamond" w:cs="Garamond"/>
          <w:b/>
          <w:color w:val="046EB6"/>
          <w:sz w:val="24"/>
          <w:szCs w:val="24"/>
        </w:rPr>
        <w:t>SECTION VII: STATEMENT OF COMMITMENT</w:t>
      </w:r>
    </w:p>
    <w:p w14:paraId="40E86377" w14:textId="04E41EC5" w:rsidR="00B013EB" w:rsidRDefault="00E0131F" w:rsidP="00EB2530">
      <w:pPr>
        <w:widowControl w:val="0"/>
        <w:pBdr>
          <w:top w:val="nil"/>
          <w:left w:val="nil"/>
          <w:bottom w:val="nil"/>
          <w:right w:val="nil"/>
          <w:between w:val="nil"/>
        </w:pBdr>
        <w:spacing w:line="240" w:lineRule="auto"/>
        <w:ind w:left="16"/>
        <w:rPr>
          <w:rFonts w:ascii="Garamond" w:eastAsia="Garamond" w:hAnsi="Garamond" w:cs="Garamond"/>
          <w:color w:val="222222"/>
          <w:sz w:val="24"/>
          <w:szCs w:val="24"/>
        </w:rPr>
      </w:pPr>
      <w:r>
        <w:rPr>
          <w:rFonts w:ascii="Garamond" w:eastAsia="Garamond" w:hAnsi="Garamond" w:cs="Garamond"/>
          <w:b/>
          <w:color w:val="046EB6"/>
          <w:sz w:val="24"/>
          <w:szCs w:val="24"/>
        </w:rPr>
        <w:t xml:space="preserve">Purpose: </w:t>
      </w:r>
      <w:r>
        <w:rPr>
          <w:rFonts w:ascii="Garamond" w:eastAsia="Garamond" w:hAnsi="Garamond" w:cs="Garamond"/>
          <w:color w:val="000000"/>
          <w:sz w:val="24"/>
          <w:szCs w:val="24"/>
        </w:rPr>
        <w:t xml:space="preserve">This document describes the responsibilities and obligations of the applicant for the Learning Forward </w:t>
      </w:r>
      <w:r>
        <w:rPr>
          <w:rFonts w:ascii="Garamond" w:eastAsia="Garamond" w:hAnsi="Garamond" w:cs="Garamond"/>
          <w:color w:val="222222"/>
          <w:sz w:val="24"/>
          <w:szCs w:val="24"/>
        </w:rPr>
        <w:t>A</w:t>
      </w:r>
      <w:r>
        <w:rPr>
          <w:rFonts w:ascii="Garamond" w:eastAsia="Garamond" w:hAnsi="Garamond" w:cs="Garamond"/>
          <w:color w:val="222222"/>
          <w:sz w:val="24"/>
          <w:szCs w:val="24"/>
          <w:highlight w:val="white"/>
        </w:rPr>
        <w:t>cademy Scholarships. All roles and responsibilities outlined in the relevant</w:t>
      </w:r>
      <w:r>
        <w:rPr>
          <w:rFonts w:ascii="Garamond" w:eastAsia="Garamond" w:hAnsi="Garamond" w:cs="Garamond"/>
          <w:color w:val="222222"/>
          <w:sz w:val="24"/>
          <w:szCs w:val="24"/>
        </w:rPr>
        <w:t xml:space="preserve"> A</w:t>
      </w:r>
      <w:r>
        <w:rPr>
          <w:rFonts w:ascii="Garamond" w:eastAsia="Garamond" w:hAnsi="Garamond" w:cs="Garamond"/>
          <w:color w:val="222222"/>
          <w:sz w:val="24"/>
          <w:szCs w:val="24"/>
          <w:highlight w:val="white"/>
        </w:rPr>
        <w:t>pplication Information document are assumed under this statement of commitment.</w:t>
      </w:r>
    </w:p>
    <w:p w14:paraId="2E3C90CB" w14:textId="3E7D22CA" w:rsidR="00B013EB" w:rsidRDefault="00E0131F" w:rsidP="00EB2530">
      <w:pPr>
        <w:widowControl w:val="0"/>
        <w:pBdr>
          <w:top w:val="nil"/>
          <w:left w:val="nil"/>
          <w:bottom w:val="nil"/>
          <w:right w:val="nil"/>
          <w:between w:val="nil"/>
        </w:pBdr>
        <w:spacing w:before="278" w:line="223" w:lineRule="auto"/>
        <w:ind w:left="12" w:right="718" w:hanging="3"/>
        <w:rPr>
          <w:rFonts w:ascii="Garamond" w:eastAsia="Garamond" w:hAnsi="Garamond" w:cs="Garamond"/>
          <w:sz w:val="24"/>
          <w:szCs w:val="24"/>
        </w:rPr>
      </w:pPr>
      <w:r>
        <w:rPr>
          <w:rFonts w:ascii="Garamond" w:eastAsia="Garamond" w:hAnsi="Garamond" w:cs="Garamond"/>
          <w:color w:val="000000"/>
          <w:sz w:val="24"/>
          <w:szCs w:val="24"/>
        </w:rPr>
        <w:t>Please indicate your acceptance of these responsibilities by checking each box and signing the document at the end.</w:t>
      </w:r>
    </w:p>
    <w:p w14:paraId="648B76F0" w14:textId="61AC7433" w:rsidR="00B013EB" w:rsidRDefault="00E0131F" w:rsidP="00EB2530">
      <w:pPr>
        <w:widowControl w:val="0"/>
        <w:pBdr>
          <w:top w:val="nil"/>
          <w:left w:val="nil"/>
          <w:bottom w:val="nil"/>
          <w:right w:val="nil"/>
          <w:between w:val="nil"/>
        </w:pBdr>
        <w:spacing w:before="278" w:line="223" w:lineRule="auto"/>
        <w:ind w:left="12" w:right="718" w:hanging="3"/>
        <w:rPr>
          <w:rFonts w:ascii="Garamond" w:eastAsia="Garamond" w:hAnsi="Garamond" w:cs="Garamond"/>
          <w:i/>
          <w:color w:val="046EB6"/>
          <w:sz w:val="24"/>
          <w:szCs w:val="24"/>
        </w:rPr>
      </w:pPr>
      <w:r>
        <w:rPr>
          <w:rFonts w:ascii="Garamond" w:eastAsia="Garamond" w:hAnsi="Garamond" w:cs="Garamond"/>
          <w:b/>
          <w:color w:val="046EB6"/>
          <w:sz w:val="24"/>
          <w:szCs w:val="24"/>
        </w:rPr>
        <w:t>Responsibilities</w:t>
      </w:r>
      <w:r>
        <w:rPr>
          <w:rFonts w:ascii="Garamond" w:eastAsia="Garamond" w:hAnsi="Garamond" w:cs="Garamond"/>
          <w:i/>
          <w:color w:val="046EB6"/>
          <w:sz w:val="24"/>
          <w:szCs w:val="24"/>
        </w:rPr>
        <w:t>:</w:t>
      </w:r>
    </w:p>
    <w:p w14:paraId="3DE5B43C" w14:textId="2FF2BA0C" w:rsidR="003878D4" w:rsidRDefault="00E0131F" w:rsidP="00EB2530">
      <w:pPr>
        <w:widowControl w:val="0"/>
        <w:pBdr>
          <w:top w:val="nil"/>
          <w:left w:val="nil"/>
          <w:bottom w:val="nil"/>
          <w:right w:val="nil"/>
          <w:between w:val="nil"/>
        </w:pBdr>
        <w:spacing w:line="240" w:lineRule="auto"/>
        <w:ind w:left="9"/>
        <w:rPr>
          <w:rFonts w:ascii="Garamond" w:eastAsia="Garamond" w:hAnsi="Garamond" w:cs="Garamond"/>
          <w:color w:val="000000"/>
          <w:sz w:val="24"/>
          <w:szCs w:val="24"/>
        </w:rPr>
      </w:pPr>
      <w:r>
        <w:rPr>
          <w:rFonts w:ascii="Garamond" w:eastAsia="Garamond" w:hAnsi="Garamond" w:cs="Garamond"/>
          <w:color w:val="000000"/>
          <w:sz w:val="24"/>
          <w:szCs w:val="24"/>
        </w:rPr>
        <w:t>I will:</w:t>
      </w:r>
    </w:p>
    <w:p w14:paraId="7F64E69F" w14:textId="77777777" w:rsidR="003878D4" w:rsidRDefault="00E0131F" w:rsidP="00EB2530">
      <w:pPr>
        <w:pStyle w:val="ListParagraph"/>
        <w:widowControl w:val="0"/>
        <w:numPr>
          <w:ilvl w:val="0"/>
          <w:numId w:val="2"/>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Commit to the roles and responsibilities outlined in the Awardee Commitment to the Learning Forward Foundation (see Application Information).</w:t>
      </w:r>
    </w:p>
    <w:p w14:paraId="5F72FF81" w14:textId="77777777" w:rsidR="003878D4" w:rsidRDefault="00E0131F" w:rsidP="00EB2530">
      <w:pPr>
        <w:pStyle w:val="ListParagraph"/>
        <w:widowControl w:val="0"/>
        <w:numPr>
          <w:ilvl w:val="0"/>
          <w:numId w:val="2"/>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Commit to an active role as a learner throughout the period of the scholarship</w:t>
      </w:r>
      <w:r w:rsidR="003878D4">
        <w:rPr>
          <w:rFonts w:ascii="Garamond" w:eastAsia="Garamond" w:hAnsi="Garamond" w:cs="Garamond"/>
          <w:color w:val="000000"/>
          <w:sz w:val="24"/>
          <w:szCs w:val="24"/>
        </w:rPr>
        <w:t>.</w:t>
      </w:r>
    </w:p>
    <w:p w14:paraId="0C99AC86" w14:textId="77777777" w:rsidR="003878D4" w:rsidRDefault="00E0131F" w:rsidP="00EB2530">
      <w:pPr>
        <w:pStyle w:val="ListParagraph"/>
        <w:widowControl w:val="0"/>
        <w:numPr>
          <w:ilvl w:val="0"/>
          <w:numId w:val="2"/>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Implement the project as described in the proposal, including timelines and data collection.</w:t>
      </w:r>
    </w:p>
    <w:p w14:paraId="16C01F94" w14:textId="77777777" w:rsidR="003878D4" w:rsidRDefault="00E0131F" w:rsidP="00EB2530">
      <w:pPr>
        <w:pStyle w:val="ListParagraph"/>
        <w:widowControl w:val="0"/>
        <w:numPr>
          <w:ilvl w:val="0"/>
          <w:numId w:val="2"/>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Regularly communicate with the Learning Forward Foundation contact.</w:t>
      </w:r>
    </w:p>
    <w:p w14:paraId="5EA09C8E" w14:textId="0DD818F5" w:rsidR="003878D4" w:rsidRDefault="00E0131F" w:rsidP="00EB2530">
      <w:pPr>
        <w:pStyle w:val="ListParagraph"/>
        <w:widowControl w:val="0"/>
        <w:numPr>
          <w:ilvl w:val="0"/>
          <w:numId w:val="2"/>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Prepare and submit required formative reports of progress and expenditures each year, due</w:t>
      </w:r>
      <w:r w:rsidRPr="003878D4">
        <w:rPr>
          <w:rFonts w:ascii="Garamond" w:eastAsia="Garamond" w:hAnsi="Garamond" w:cs="Garamond"/>
          <w:sz w:val="24"/>
          <w:szCs w:val="24"/>
        </w:rPr>
        <w:t xml:space="preserve"> on June</w:t>
      </w:r>
      <w:r w:rsidRPr="003878D4">
        <w:rPr>
          <w:rFonts w:ascii="Garamond" w:eastAsia="Garamond" w:hAnsi="Garamond" w:cs="Garamond"/>
          <w:color w:val="000000"/>
          <w:sz w:val="24"/>
          <w:szCs w:val="24"/>
        </w:rPr>
        <w:t xml:space="preserve"> 30 and November 30. The reports will include updated impact demographic data</w:t>
      </w:r>
      <w:r w:rsidR="003878D4">
        <w:rPr>
          <w:rFonts w:ascii="Garamond" w:eastAsia="Garamond" w:hAnsi="Garamond" w:cs="Garamond"/>
          <w:color w:val="000000"/>
          <w:sz w:val="24"/>
          <w:szCs w:val="24"/>
        </w:rPr>
        <w:t>.</w:t>
      </w:r>
    </w:p>
    <w:p w14:paraId="4F80F732" w14:textId="77777777" w:rsidR="003878D4" w:rsidRDefault="00E0131F" w:rsidP="00EB2530">
      <w:pPr>
        <w:pStyle w:val="ListParagraph"/>
        <w:widowControl w:val="0"/>
        <w:numPr>
          <w:ilvl w:val="0"/>
          <w:numId w:val="2"/>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 xml:space="preserve">Communicate with an assigned Learning Forward Foundation representative from the Research and </w:t>
      </w:r>
      <w:r w:rsidRPr="003878D4">
        <w:rPr>
          <w:rFonts w:ascii="Garamond" w:eastAsia="Garamond" w:hAnsi="Garamond" w:cs="Garamond"/>
          <w:sz w:val="24"/>
          <w:szCs w:val="24"/>
        </w:rPr>
        <w:t>Support</w:t>
      </w:r>
      <w:r w:rsidRPr="003878D4">
        <w:rPr>
          <w:rFonts w:ascii="Garamond" w:eastAsia="Garamond" w:hAnsi="Garamond" w:cs="Garamond"/>
          <w:color w:val="000000"/>
          <w:sz w:val="24"/>
          <w:szCs w:val="24"/>
        </w:rPr>
        <w:t xml:space="preserve"> Committee for the purpose of two Touchpoint conversations each year.</w:t>
      </w:r>
    </w:p>
    <w:p w14:paraId="4E1E3357" w14:textId="72EA5AA9" w:rsidR="003878D4" w:rsidRDefault="00E0131F" w:rsidP="00EB2530">
      <w:pPr>
        <w:pStyle w:val="ListParagraph"/>
        <w:widowControl w:val="0"/>
        <w:numPr>
          <w:ilvl w:val="0"/>
          <w:numId w:val="2"/>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Participate in formative and summative assessment discussions based on evidence collected</w:t>
      </w:r>
      <w:r w:rsidR="003878D4">
        <w:rPr>
          <w:rFonts w:ascii="Garamond" w:eastAsia="Garamond" w:hAnsi="Garamond" w:cs="Garamond"/>
          <w:color w:val="000000"/>
          <w:sz w:val="24"/>
          <w:szCs w:val="24"/>
        </w:rPr>
        <w:t xml:space="preserve"> </w:t>
      </w:r>
      <w:r w:rsidRPr="003878D4">
        <w:rPr>
          <w:rFonts w:ascii="Garamond" w:eastAsia="Garamond" w:hAnsi="Garamond" w:cs="Garamond"/>
          <w:color w:val="000000"/>
          <w:sz w:val="24"/>
          <w:szCs w:val="24"/>
        </w:rPr>
        <w:t>throughout the grant/scholarship process.</w:t>
      </w:r>
    </w:p>
    <w:p w14:paraId="26E0EC4F" w14:textId="77777777" w:rsidR="003878D4" w:rsidRDefault="00E0131F" w:rsidP="00EB2530">
      <w:pPr>
        <w:pStyle w:val="ListParagraph"/>
        <w:widowControl w:val="0"/>
        <w:numPr>
          <w:ilvl w:val="0"/>
          <w:numId w:val="2"/>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Submit photos, updates, and information as requested by the Learning Forward Foundation</w:t>
      </w:r>
      <w:r w:rsidR="003878D4">
        <w:rPr>
          <w:rFonts w:ascii="Garamond" w:eastAsia="Garamond" w:hAnsi="Garamond" w:cs="Garamond"/>
          <w:color w:val="000000"/>
          <w:sz w:val="24"/>
          <w:szCs w:val="24"/>
        </w:rPr>
        <w:t>.</w:t>
      </w:r>
    </w:p>
    <w:p w14:paraId="01A478D2" w14:textId="77777777" w:rsidR="003878D4" w:rsidRDefault="00E0131F" w:rsidP="00EB2530">
      <w:pPr>
        <w:pStyle w:val="ListParagraph"/>
        <w:widowControl w:val="0"/>
        <w:numPr>
          <w:ilvl w:val="0"/>
          <w:numId w:val="2"/>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 xml:space="preserve">Agree to communicate your learning journey and </w:t>
      </w:r>
      <w:bookmarkStart w:id="0" w:name="_Hlk126072856"/>
      <w:r w:rsidRPr="003878D4">
        <w:rPr>
          <w:rFonts w:ascii="Garamond" w:eastAsia="Garamond" w:hAnsi="Garamond" w:cs="Garamond"/>
          <w:color w:val="000000"/>
          <w:sz w:val="24"/>
          <w:szCs w:val="24"/>
        </w:rPr>
        <w:t>findings in Year 2 of the scholarship through a Learning Forward venue: conference presentation, webinar, article</w:t>
      </w:r>
      <w:r w:rsidR="003878D4">
        <w:rPr>
          <w:rFonts w:ascii="Garamond" w:eastAsia="Garamond" w:hAnsi="Garamond" w:cs="Garamond"/>
          <w:color w:val="000000"/>
          <w:sz w:val="24"/>
          <w:szCs w:val="24"/>
        </w:rPr>
        <w:t>.</w:t>
      </w:r>
      <w:bookmarkEnd w:id="0"/>
    </w:p>
    <w:p w14:paraId="436327C6" w14:textId="084ACB02" w:rsidR="003878D4" w:rsidRDefault="00E0131F" w:rsidP="00EB2530">
      <w:pPr>
        <w:pStyle w:val="ListParagraph"/>
        <w:widowControl w:val="0"/>
        <w:numPr>
          <w:ilvl w:val="0"/>
          <w:numId w:val="2"/>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Grant Learning Forward full access to proposals and work products to share for research and learning purposes.</w:t>
      </w:r>
    </w:p>
    <w:p w14:paraId="385ACD24" w14:textId="5A283B87" w:rsidR="00F66930" w:rsidRPr="00F66930" w:rsidRDefault="00F66930" w:rsidP="00EB2530">
      <w:pPr>
        <w:pStyle w:val="ListParagraph"/>
        <w:widowControl w:val="0"/>
        <w:numPr>
          <w:ilvl w:val="0"/>
          <w:numId w:val="2"/>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Communicate with a donor through letter, phone call, or email.</w:t>
      </w:r>
    </w:p>
    <w:p w14:paraId="076F9134" w14:textId="36422421" w:rsidR="00B013EB" w:rsidRPr="003878D4" w:rsidRDefault="00E0131F" w:rsidP="00EB2530">
      <w:pPr>
        <w:pStyle w:val="ListParagraph"/>
        <w:widowControl w:val="0"/>
        <w:numPr>
          <w:ilvl w:val="0"/>
          <w:numId w:val="2"/>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Meet with the Learning Forward Foundation Board at the annual conference.</w:t>
      </w:r>
    </w:p>
    <w:p w14:paraId="5E221DF4" w14:textId="77777777" w:rsidR="00B013EB" w:rsidRDefault="00B013EB" w:rsidP="00EB2530">
      <w:pPr>
        <w:widowControl w:val="0"/>
        <w:pBdr>
          <w:top w:val="nil"/>
          <w:left w:val="nil"/>
          <w:bottom w:val="nil"/>
          <w:right w:val="nil"/>
          <w:between w:val="nil"/>
        </w:pBdr>
        <w:spacing w:before="22" w:line="240" w:lineRule="auto"/>
        <w:rPr>
          <w:rFonts w:ascii="Garamond" w:eastAsia="Garamond" w:hAnsi="Garamond" w:cs="Garamond"/>
          <w:color w:val="046EB6"/>
          <w:sz w:val="24"/>
          <w:szCs w:val="24"/>
        </w:rPr>
      </w:pPr>
    </w:p>
    <w:p w14:paraId="7EB920EE" w14:textId="77777777" w:rsidR="003878D4" w:rsidRDefault="003878D4" w:rsidP="00EB2530">
      <w:pPr>
        <w:widowControl w:val="0"/>
        <w:pBdr>
          <w:top w:val="nil"/>
          <w:left w:val="nil"/>
          <w:bottom w:val="nil"/>
          <w:right w:val="nil"/>
          <w:between w:val="nil"/>
        </w:pBdr>
        <w:spacing w:before="22" w:line="240" w:lineRule="auto"/>
        <w:rPr>
          <w:rFonts w:ascii="Garamond" w:eastAsia="Garamond" w:hAnsi="Garamond" w:cs="Garamond"/>
          <w:color w:val="046EB6"/>
          <w:sz w:val="24"/>
          <w:szCs w:val="24"/>
        </w:rPr>
      </w:pPr>
    </w:p>
    <w:p w14:paraId="5DE3FDF8" w14:textId="2E72A1E2" w:rsidR="00B013EB" w:rsidRDefault="00E0131F" w:rsidP="00EB2530">
      <w:pPr>
        <w:widowControl w:val="0"/>
        <w:pBdr>
          <w:top w:val="nil"/>
          <w:left w:val="nil"/>
          <w:bottom w:val="nil"/>
          <w:right w:val="nil"/>
          <w:between w:val="nil"/>
        </w:pBdr>
        <w:spacing w:before="22" w:line="240" w:lineRule="auto"/>
        <w:rPr>
          <w:rFonts w:ascii="Garamond" w:eastAsia="Garamond" w:hAnsi="Garamond" w:cs="Garamond"/>
          <w:color w:val="046EB6"/>
          <w:sz w:val="24"/>
          <w:szCs w:val="24"/>
        </w:rPr>
      </w:pPr>
      <w:r>
        <w:rPr>
          <w:rFonts w:ascii="Garamond" w:eastAsia="Garamond" w:hAnsi="Garamond" w:cs="Garamond"/>
          <w:color w:val="046EB6"/>
          <w:sz w:val="24"/>
          <w:szCs w:val="24"/>
        </w:rPr>
        <w:t>______________________________________________________________________________</w:t>
      </w:r>
    </w:p>
    <w:p w14:paraId="0E92F541" w14:textId="2270D783" w:rsidR="00B013EB" w:rsidRDefault="00E0131F"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r>
        <w:rPr>
          <w:rFonts w:ascii="Garamond" w:eastAsia="Garamond" w:hAnsi="Garamond" w:cs="Garamond"/>
          <w:b/>
          <w:color w:val="046EB6"/>
          <w:sz w:val="24"/>
          <w:szCs w:val="24"/>
        </w:rPr>
        <w:t xml:space="preserve">Signature of Applicant </w:t>
      </w:r>
      <w:r w:rsidR="003878D4">
        <w:rPr>
          <w:rFonts w:ascii="Garamond" w:eastAsia="Garamond" w:hAnsi="Garamond" w:cs="Garamond"/>
          <w:b/>
          <w:color w:val="046EB6"/>
          <w:sz w:val="24"/>
          <w:szCs w:val="24"/>
        </w:rPr>
        <w:tab/>
      </w:r>
      <w:r w:rsidR="003878D4">
        <w:rPr>
          <w:rFonts w:ascii="Garamond" w:eastAsia="Garamond" w:hAnsi="Garamond" w:cs="Garamond"/>
          <w:b/>
          <w:color w:val="046EB6"/>
          <w:sz w:val="24"/>
          <w:szCs w:val="24"/>
        </w:rPr>
        <w:tab/>
      </w:r>
      <w:r w:rsidR="003878D4">
        <w:rPr>
          <w:rFonts w:ascii="Garamond" w:eastAsia="Garamond" w:hAnsi="Garamond" w:cs="Garamond"/>
          <w:b/>
          <w:color w:val="046EB6"/>
          <w:sz w:val="24"/>
          <w:szCs w:val="24"/>
        </w:rPr>
        <w:tab/>
      </w:r>
      <w:r w:rsidR="003878D4">
        <w:rPr>
          <w:rFonts w:ascii="Garamond" w:eastAsia="Garamond" w:hAnsi="Garamond" w:cs="Garamond"/>
          <w:b/>
          <w:color w:val="046EB6"/>
          <w:sz w:val="24"/>
          <w:szCs w:val="24"/>
        </w:rPr>
        <w:tab/>
      </w:r>
      <w:r w:rsidR="003878D4">
        <w:rPr>
          <w:rFonts w:ascii="Garamond" w:eastAsia="Garamond" w:hAnsi="Garamond" w:cs="Garamond"/>
          <w:b/>
          <w:color w:val="046EB6"/>
          <w:sz w:val="24"/>
          <w:szCs w:val="24"/>
        </w:rPr>
        <w:tab/>
      </w:r>
      <w:r w:rsidR="003878D4">
        <w:rPr>
          <w:rFonts w:ascii="Garamond" w:eastAsia="Garamond" w:hAnsi="Garamond" w:cs="Garamond"/>
          <w:b/>
          <w:color w:val="046EB6"/>
          <w:sz w:val="24"/>
          <w:szCs w:val="24"/>
        </w:rPr>
        <w:tab/>
      </w:r>
      <w:r w:rsidR="003878D4">
        <w:rPr>
          <w:rFonts w:ascii="Garamond" w:eastAsia="Garamond" w:hAnsi="Garamond" w:cs="Garamond"/>
          <w:b/>
          <w:color w:val="046EB6"/>
          <w:sz w:val="24"/>
          <w:szCs w:val="24"/>
        </w:rPr>
        <w:tab/>
      </w:r>
      <w:r>
        <w:rPr>
          <w:rFonts w:ascii="Garamond" w:eastAsia="Garamond" w:hAnsi="Garamond" w:cs="Garamond"/>
          <w:b/>
          <w:color w:val="046EB6"/>
          <w:sz w:val="24"/>
          <w:szCs w:val="24"/>
        </w:rPr>
        <w:t>Date</w:t>
      </w:r>
    </w:p>
    <w:p w14:paraId="42B39A5D" w14:textId="77777777" w:rsidR="003878D4" w:rsidRDefault="003878D4" w:rsidP="00EB2530">
      <w:pPr>
        <w:widowControl w:val="0"/>
        <w:pBdr>
          <w:top w:val="nil"/>
          <w:left w:val="nil"/>
          <w:bottom w:val="nil"/>
          <w:right w:val="nil"/>
          <w:between w:val="nil"/>
        </w:pBdr>
        <w:spacing w:before="22" w:line="240" w:lineRule="auto"/>
        <w:rPr>
          <w:rFonts w:ascii="Garamond" w:eastAsia="Garamond" w:hAnsi="Garamond" w:cs="Garamond"/>
          <w:color w:val="000000"/>
          <w:sz w:val="24"/>
          <w:szCs w:val="24"/>
        </w:rPr>
      </w:pPr>
    </w:p>
    <w:p w14:paraId="36D77024" w14:textId="1F3155C1" w:rsidR="00B013EB" w:rsidRDefault="00E0131F" w:rsidP="00EB2530">
      <w:pPr>
        <w:widowControl w:val="0"/>
        <w:pBdr>
          <w:top w:val="nil"/>
          <w:left w:val="nil"/>
          <w:bottom w:val="nil"/>
          <w:right w:val="nil"/>
          <w:between w:val="nil"/>
        </w:pBdr>
        <w:spacing w:before="22" w:line="240" w:lineRule="auto"/>
        <w:rPr>
          <w:rFonts w:ascii="Garamond" w:eastAsia="Garamond" w:hAnsi="Garamond" w:cs="Garamond"/>
          <w:sz w:val="24"/>
          <w:szCs w:val="24"/>
        </w:rPr>
      </w:pPr>
      <w:r>
        <w:rPr>
          <w:rFonts w:ascii="Garamond" w:eastAsia="Garamond" w:hAnsi="Garamond" w:cs="Garamond"/>
          <w:color w:val="000000"/>
          <w:sz w:val="24"/>
          <w:szCs w:val="24"/>
        </w:rPr>
        <w:t>This signed commitment form must accompany the application form.</w:t>
      </w:r>
    </w:p>
    <w:p w14:paraId="4CFB48D2" w14:textId="77777777" w:rsidR="003878D4" w:rsidRDefault="003878D4"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5C0108CE"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5DE0FFD9"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491699F1"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790C0C74"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44BD5D47"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1B1F092B"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37FE4ACB"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4E35A4BE"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3AA1AB36"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0366CFF1"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40667AAE"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55F3A529"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0BD16EBA"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5574D62C"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36F643F0" w14:textId="77777777" w:rsidR="00CE6BA9" w:rsidRDefault="00CE6BA9"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p>
    <w:p w14:paraId="01F5F165" w14:textId="744C877A" w:rsidR="00B013EB" w:rsidRDefault="00E0131F" w:rsidP="00EB2530">
      <w:pPr>
        <w:widowControl w:val="0"/>
        <w:pBdr>
          <w:top w:val="nil"/>
          <w:left w:val="nil"/>
          <w:bottom w:val="nil"/>
          <w:right w:val="nil"/>
          <w:between w:val="nil"/>
        </w:pBdr>
        <w:spacing w:before="22" w:line="240" w:lineRule="auto"/>
        <w:rPr>
          <w:rFonts w:ascii="Garamond" w:eastAsia="Garamond" w:hAnsi="Garamond" w:cs="Garamond"/>
          <w:b/>
          <w:color w:val="046EB6"/>
          <w:sz w:val="24"/>
          <w:szCs w:val="24"/>
        </w:rPr>
      </w:pPr>
      <w:r>
        <w:rPr>
          <w:rFonts w:ascii="Garamond" w:eastAsia="Garamond" w:hAnsi="Garamond" w:cs="Garamond"/>
          <w:b/>
          <w:color w:val="046EB6"/>
          <w:sz w:val="24"/>
          <w:szCs w:val="24"/>
        </w:rPr>
        <w:t>SECTION VIII: COMPLETED APPLICATIONS</w:t>
      </w:r>
    </w:p>
    <w:p w14:paraId="533A5AC6" w14:textId="0857E478" w:rsidR="00B013EB" w:rsidRDefault="00E0131F" w:rsidP="00EB2530">
      <w:pPr>
        <w:widowControl w:val="0"/>
        <w:pBdr>
          <w:top w:val="nil"/>
          <w:left w:val="nil"/>
          <w:bottom w:val="nil"/>
          <w:right w:val="nil"/>
          <w:between w:val="nil"/>
        </w:pBdr>
        <w:spacing w:before="262" w:line="223" w:lineRule="auto"/>
        <w:ind w:left="13" w:right="250"/>
        <w:rPr>
          <w:rFonts w:ascii="Garamond" w:eastAsia="Garamond" w:hAnsi="Garamond" w:cs="Garamond"/>
          <w:color w:val="000000"/>
          <w:sz w:val="24"/>
          <w:szCs w:val="24"/>
        </w:rPr>
      </w:pPr>
      <w:r>
        <w:rPr>
          <w:rFonts w:ascii="Garamond" w:eastAsia="Garamond" w:hAnsi="Garamond" w:cs="Garamond"/>
          <w:color w:val="000000"/>
          <w:sz w:val="24"/>
          <w:szCs w:val="24"/>
        </w:rPr>
        <w:t>Submit all application materials electronically. Send completed Word documents as attachments to email messages. Be sure to include your last name in any electronic file names.</w:t>
      </w:r>
    </w:p>
    <w:p w14:paraId="00B948C9" w14:textId="2EE4743C" w:rsidR="00B013EB" w:rsidRDefault="00E0131F" w:rsidP="00EB2530">
      <w:pPr>
        <w:widowControl w:val="0"/>
        <w:pBdr>
          <w:top w:val="nil"/>
          <w:left w:val="nil"/>
          <w:bottom w:val="nil"/>
          <w:right w:val="nil"/>
          <w:between w:val="nil"/>
        </w:pBdr>
        <w:spacing w:before="254" w:line="223" w:lineRule="auto"/>
        <w:ind w:left="13" w:right="595" w:hanging="4"/>
        <w:rPr>
          <w:rFonts w:ascii="Garamond" w:eastAsia="Garamond" w:hAnsi="Garamond" w:cs="Garamond"/>
          <w:color w:val="000000"/>
          <w:sz w:val="24"/>
          <w:szCs w:val="24"/>
        </w:rPr>
      </w:pPr>
      <w:r>
        <w:rPr>
          <w:rFonts w:ascii="Garamond" w:eastAsia="Garamond" w:hAnsi="Garamond" w:cs="Garamond"/>
          <w:color w:val="000000"/>
          <w:sz w:val="24"/>
          <w:szCs w:val="24"/>
        </w:rPr>
        <w:t>Placement of your name on the signature line of this application constitutes your signature and commitment to these statements.</w:t>
      </w:r>
    </w:p>
    <w:p w14:paraId="5F29EBE2" w14:textId="0D4BF4D2" w:rsidR="00B013EB" w:rsidRDefault="00E0131F" w:rsidP="00EB2530">
      <w:pPr>
        <w:widowControl w:val="0"/>
        <w:pBdr>
          <w:top w:val="nil"/>
          <w:left w:val="nil"/>
          <w:bottom w:val="nil"/>
          <w:right w:val="nil"/>
          <w:between w:val="nil"/>
        </w:pBdr>
        <w:spacing w:before="273" w:line="240" w:lineRule="auto"/>
        <w:ind w:left="2"/>
        <w:rPr>
          <w:rFonts w:ascii="Garamond" w:eastAsia="Garamond" w:hAnsi="Garamond" w:cs="Garamond"/>
          <w:color w:val="000000"/>
          <w:sz w:val="24"/>
          <w:szCs w:val="24"/>
        </w:rPr>
      </w:pPr>
      <w:r>
        <w:rPr>
          <w:rFonts w:ascii="Garamond" w:eastAsia="Garamond" w:hAnsi="Garamond" w:cs="Garamond"/>
          <w:color w:val="000000"/>
          <w:sz w:val="24"/>
          <w:szCs w:val="24"/>
        </w:rPr>
        <w:t>Your application package needs to include the following:</w:t>
      </w:r>
    </w:p>
    <w:p w14:paraId="664B2507" w14:textId="35FBD9A8" w:rsidR="00B013EB" w:rsidRDefault="00E0131F" w:rsidP="00EB2530">
      <w:pPr>
        <w:widowControl w:val="0"/>
        <w:pBdr>
          <w:top w:val="nil"/>
          <w:left w:val="nil"/>
          <w:bottom w:val="nil"/>
          <w:right w:val="nil"/>
          <w:between w:val="nil"/>
        </w:pBdr>
        <w:spacing w:before="262" w:line="240" w:lineRule="auto"/>
        <w:ind w:left="382"/>
        <w:rPr>
          <w:rFonts w:ascii="Garamond" w:eastAsia="Garamond" w:hAnsi="Garamond" w:cs="Garamond"/>
          <w:color w:val="000000"/>
          <w:sz w:val="24"/>
          <w:szCs w:val="24"/>
        </w:rPr>
      </w:pPr>
      <w:r>
        <w:rPr>
          <w:rFonts w:ascii="Garamond" w:eastAsia="Garamond" w:hAnsi="Garamond" w:cs="Garamond"/>
          <w:color w:val="000000"/>
          <w:sz w:val="24"/>
          <w:szCs w:val="24"/>
        </w:rPr>
        <w:t>1. Section I</w:t>
      </w:r>
    </w:p>
    <w:p w14:paraId="6BD8605F" w14:textId="19D9D2CE" w:rsidR="00B013EB" w:rsidRDefault="00E0131F" w:rsidP="00EB2530">
      <w:pPr>
        <w:widowControl w:val="0"/>
        <w:pBdr>
          <w:top w:val="nil"/>
          <w:left w:val="nil"/>
          <w:bottom w:val="nil"/>
          <w:right w:val="nil"/>
          <w:between w:val="nil"/>
        </w:pBdr>
        <w:spacing w:line="240" w:lineRule="auto"/>
        <w:ind w:left="369"/>
        <w:rPr>
          <w:rFonts w:ascii="Garamond" w:eastAsia="Garamond" w:hAnsi="Garamond" w:cs="Garamond"/>
          <w:color w:val="000000"/>
          <w:sz w:val="24"/>
          <w:szCs w:val="24"/>
        </w:rPr>
      </w:pPr>
      <w:r>
        <w:rPr>
          <w:rFonts w:ascii="Garamond" w:eastAsia="Garamond" w:hAnsi="Garamond" w:cs="Garamond"/>
          <w:color w:val="000000"/>
          <w:sz w:val="24"/>
          <w:szCs w:val="24"/>
        </w:rPr>
        <w:t>2.</w:t>
      </w:r>
      <w:r w:rsidR="003878D4">
        <w:rPr>
          <w:rFonts w:ascii="Garamond" w:eastAsia="Garamond" w:hAnsi="Garamond" w:cs="Garamond"/>
          <w:color w:val="000000"/>
          <w:sz w:val="24"/>
          <w:szCs w:val="24"/>
        </w:rPr>
        <w:t xml:space="preserve"> </w:t>
      </w:r>
      <w:r>
        <w:rPr>
          <w:rFonts w:ascii="Garamond" w:eastAsia="Garamond" w:hAnsi="Garamond" w:cs="Garamond"/>
          <w:color w:val="000000"/>
          <w:sz w:val="24"/>
          <w:szCs w:val="24"/>
        </w:rPr>
        <w:t>A written statement in response to Section II</w:t>
      </w:r>
    </w:p>
    <w:p w14:paraId="66F60CC1" w14:textId="5478FB55" w:rsidR="00B013EB" w:rsidRDefault="00E0131F" w:rsidP="00EB2530">
      <w:pPr>
        <w:widowControl w:val="0"/>
        <w:pBdr>
          <w:top w:val="nil"/>
          <w:left w:val="nil"/>
          <w:bottom w:val="nil"/>
          <w:right w:val="nil"/>
          <w:between w:val="nil"/>
        </w:pBdr>
        <w:spacing w:line="240" w:lineRule="auto"/>
        <w:ind w:left="373"/>
        <w:rPr>
          <w:rFonts w:ascii="Garamond" w:eastAsia="Garamond" w:hAnsi="Garamond" w:cs="Garamond"/>
          <w:color w:val="000000"/>
          <w:sz w:val="24"/>
          <w:szCs w:val="24"/>
        </w:rPr>
      </w:pPr>
      <w:r>
        <w:rPr>
          <w:rFonts w:ascii="Garamond" w:eastAsia="Garamond" w:hAnsi="Garamond" w:cs="Garamond"/>
          <w:color w:val="000000"/>
          <w:sz w:val="24"/>
          <w:szCs w:val="24"/>
        </w:rPr>
        <w:t>3.</w:t>
      </w:r>
      <w:r w:rsidR="003878D4">
        <w:rPr>
          <w:rFonts w:ascii="Garamond" w:eastAsia="Garamond" w:hAnsi="Garamond" w:cs="Garamond"/>
          <w:color w:val="000000"/>
          <w:sz w:val="24"/>
          <w:szCs w:val="24"/>
        </w:rPr>
        <w:t xml:space="preserve"> </w:t>
      </w:r>
      <w:r>
        <w:rPr>
          <w:rFonts w:ascii="Garamond" w:eastAsia="Garamond" w:hAnsi="Garamond" w:cs="Garamond"/>
          <w:color w:val="000000"/>
          <w:sz w:val="24"/>
          <w:szCs w:val="24"/>
        </w:rPr>
        <w:t>A completed narrative in response to questions in Section III</w:t>
      </w:r>
    </w:p>
    <w:p w14:paraId="085425DA" w14:textId="404EC532" w:rsidR="00B013EB" w:rsidRDefault="00E0131F" w:rsidP="00EB2530">
      <w:pPr>
        <w:widowControl w:val="0"/>
        <w:pBdr>
          <w:top w:val="nil"/>
          <w:left w:val="nil"/>
          <w:bottom w:val="nil"/>
          <w:right w:val="nil"/>
          <w:between w:val="nil"/>
        </w:pBdr>
        <w:spacing w:line="240" w:lineRule="auto"/>
        <w:ind w:left="370"/>
        <w:rPr>
          <w:rFonts w:ascii="Garamond" w:eastAsia="Garamond" w:hAnsi="Garamond" w:cs="Garamond"/>
          <w:color w:val="000000"/>
          <w:sz w:val="24"/>
          <w:szCs w:val="24"/>
        </w:rPr>
      </w:pPr>
      <w:r>
        <w:rPr>
          <w:rFonts w:ascii="Garamond" w:eastAsia="Garamond" w:hAnsi="Garamond" w:cs="Garamond"/>
          <w:color w:val="000000"/>
          <w:sz w:val="24"/>
          <w:szCs w:val="24"/>
        </w:rPr>
        <w:t>4.</w:t>
      </w:r>
      <w:r w:rsidR="003878D4">
        <w:rPr>
          <w:rFonts w:ascii="Garamond" w:eastAsia="Garamond" w:hAnsi="Garamond" w:cs="Garamond"/>
          <w:color w:val="000000"/>
          <w:sz w:val="24"/>
          <w:szCs w:val="24"/>
        </w:rPr>
        <w:t xml:space="preserve"> </w:t>
      </w:r>
      <w:r>
        <w:rPr>
          <w:rFonts w:ascii="Garamond" w:eastAsia="Garamond" w:hAnsi="Garamond" w:cs="Garamond"/>
          <w:color w:val="000000"/>
          <w:sz w:val="24"/>
          <w:szCs w:val="24"/>
        </w:rPr>
        <w:t>A completed action plan for Section IV</w:t>
      </w:r>
    </w:p>
    <w:p w14:paraId="1F3CD897" w14:textId="582818BF" w:rsidR="00B013EB" w:rsidRDefault="00E0131F" w:rsidP="00EB2530">
      <w:pPr>
        <w:widowControl w:val="0"/>
        <w:pBdr>
          <w:top w:val="nil"/>
          <w:left w:val="nil"/>
          <w:bottom w:val="nil"/>
          <w:right w:val="nil"/>
          <w:between w:val="nil"/>
        </w:pBdr>
        <w:spacing w:line="240" w:lineRule="auto"/>
        <w:ind w:left="376"/>
        <w:rPr>
          <w:rFonts w:ascii="Garamond" w:eastAsia="Garamond" w:hAnsi="Garamond" w:cs="Garamond"/>
          <w:sz w:val="24"/>
          <w:szCs w:val="24"/>
        </w:rPr>
      </w:pPr>
      <w:r>
        <w:rPr>
          <w:rFonts w:ascii="Garamond" w:eastAsia="Garamond" w:hAnsi="Garamond" w:cs="Garamond"/>
          <w:color w:val="000000"/>
          <w:sz w:val="24"/>
          <w:szCs w:val="24"/>
        </w:rPr>
        <w:t>5.</w:t>
      </w:r>
      <w:r w:rsidR="003878D4">
        <w:rPr>
          <w:rFonts w:ascii="Garamond" w:eastAsia="Garamond" w:hAnsi="Garamond" w:cs="Garamond"/>
          <w:color w:val="000000"/>
          <w:sz w:val="24"/>
          <w:szCs w:val="24"/>
        </w:rPr>
        <w:t xml:space="preserve"> </w:t>
      </w:r>
      <w:r>
        <w:rPr>
          <w:rFonts w:ascii="Garamond" w:eastAsia="Garamond" w:hAnsi="Garamond" w:cs="Garamond"/>
          <w:color w:val="000000"/>
          <w:sz w:val="24"/>
          <w:szCs w:val="24"/>
        </w:rPr>
        <w:t>A signed letter of support Section VI</w:t>
      </w:r>
    </w:p>
    <w:p w14:paraId="7C4DDBC3" w14:textId="28EFD66C" w:rsidR="00B013EB" w:rsidRDefault="00E0131F" w:rsidP="00EB2530">
      <w:pPr>
        <w:widowControl w:val="0"/>
        <w:pBdr>
          <w:top w:val="nil"/>
          <w:left w:val="nil"/>
          <w:bottom w:val="nil"/>
          <w:right w:val="nil"/>
          <w:between w:val="nil"/>
        </w:pBdr>
        <w:spacing w:line="240" w:lineRule="auto"/>
        <w:ind w:left="376"/>
        <w:rPr>
          <w:rFonts w:ascii="Garamond" w:eastAsia="Garamond" w:hAnsi="Garamond" w:cs="Garamond"/>
          <w:color w:val="000000"/>
          <w:sz w:val="24"/>
          <w:szCs w:val="24"/>
        </w:rPr>
      </w:pPr>
      <w:r>
        <w:rPr>
          <w:rFonts w:ascii="Garamond" w:eastAsia="Garamond" w:hAnsi="Garamond" w:cs="Garamond"/>
          <w:color w:val="000000"/>
          <w:sz w:val="24"/>
          <w:szCs w:val="24"/>
        </w:rPr>
        <w:t>6.</w:t>
      </w:r>
      <w:r w:rsidR="003878D4">
        <w:rPr>
          <w:rFonts w:ascii="Garamond" w:eastAsia="Garamond" w:hAnsi="Garamond" w:cs="Garamond"/>
          <w:color w:val="000000"/>
          <w:sz w:val="24"/>
          <w:szCs w:val="24"/>
        </w:rPr>
        <w:t xml:space="preserve"> </w:t>
      </w:r>
      <w:r>
        <w:rPr>
          <w:rFonts w:ascii="Garamond" w:eastAsia="Garamond" w:hAnsi="Garamond" w:cs="Garamond"/>
          <w:color w:val="000000"/>
          <w:sz w:val="24"/>
          <w:szCs w:val="24"/>
        </w:rPr>
        <w:t>A signed commitment statement from Section VII</w:t>
      </w:r>
    </w:p>
    <w:p w14:paraId="72FA4D27" w14:textId="77777777" w:rsidR="000937AE" w:rsidRDefault="000937AE" w:rsidP="00EB2530">
      <w:pPr>
        <w:widowControl w:val="0"/>
        <w:pBdr>
          <w:top w:val="nil"/>
          <w:left w:val="nil"/>
          <w:bottom w:val="nil"/>
          <w:right w:val="nil"/>
          <w:between w:val="nil"/>
        </w:pBdr>
        <w:spacing w:line="240" w:lineRule="auto"/>
        <w:ind w:left="376"/>
        <w:rPr>
          <w:rFonts w:ascii="Garamond" w:eastAsia="Garamond" w:hAnsi="Garamond" w:cs="Garamond"/>
          <w:color w:val="000000"/>
          <w:sz w:val="24"/>
          <w:szCs w:val="24"/>
        </w:rPr>
      </w:pPr>
    </w:p>
    <w:p w14:paraId="51F4CFE9" w14:textId="2FE6EB92" w:rsidR="00B013EB" w:rsidRDefault="00E0131F" w:rsidP="00EB2530">
      <w:pPr>
        <w:widowControl w:val="0"/>
        <w:pBdr>
          <w:top w:val="nil"/>
          <w:left w:val="nil"/>
          <w:bottom w:val="nil"/>
          <w:right w:val="nil"/>
          <w:between w:val="nil"/>
        </w:pBdr>
        <w:spacing w:line="240" w:lineRule="auto"/>
        <w:ind w:left="6" w:right="560" w:firstLine="7"/>
        <w:rPr>
          <w:rFonts w:ascii="Garamond" w:eastAsia="Garamond" w:hAnsi="Garamond" w:cs="Garamond"/>
          <w:color w:val="000000"/>
          <w:sz w:val="24"/>
          <w:szCs w:val="24"/>
        </w:rPr>
      </w:pPr>
      <w:r>
        <w:rPr>
          <w:rFonts w:ascii="Garamond" w:eastAsia="Garamond" w:hAnsi="Garamond" w:cs="Garamond"/>
          <w:color w:val="000000"/>
          <w:sz w:val="24"/>
          <w:szCs w:val="24"/>
        </w:rPr>
        <w:t xml:space="preserve">Send </w:t>
      </w:r>
      <w:r w:rsidR="00EB2530">
        <w:rPr>
          <w:rFonts w:ascii="Garamond" w:eastAsia="Garamond" w:hAnsi="Garamond" w:cs="Garamond"/>
          <w:color w:val="000000"/>
          <w:sz w:val="24"/>
          <w:szCs w:val="24"/>
        </w:rPr>
        <w:t>all</w:t>
      </w:r>
      <w:r>
        <w:rPr>
          <w:rFonts w:ascii="Garamond" w:eastAsia="Garamond" w:hAnsi="Garamond" w:cs="Garamond"/>
          <w:color w:val="000000"/>
          <w:sz w:val="24"/>
          <w:szCs w:val="24"/>
        </w:rPr>
        <w:t xml:space="preserve"> your application materials as attachments to email messages to the contact below by</w:t>
      </w:r>
      <w:r w:rsidR="003878D4">
        <w:rPr>
          <w:rFonts w:ascii="Garamond" w:eastAsia="Garamond" w:hAnsi="Garamond" w:cs="Garamond"/>
          <w:color w:val="000000"/>
          <w:sz w:val="24"/>
          <w:szCs w:val="24"/>
        </w:rPr>
        <w:t xml:space="preserve"> </w:t>
      </w:r>
      <w:r w:rsidR="003878D4" w:rsidRPr="003878D4">
        <w:rPr>
          <w:rFonts w:ascii="Garamond" w:eastAsia="Garamond" w:hAnsi="Garamond" w:cs="Garamond"/>
          <w:b/>
          <w:bCs/>
          <w:color w:val="000000"/>
          <w:sz w:val="24"/>
          <w:szCs w:val="24"/>
        </w:rPr>
        <w:t>March 15, 2023.</w:t>
      </w:r>
    </w:p>
    <w:p w14:paraId="422E7106" w14:textId="77777777" w:rsidR="003878D4" w:rsidRDefault="003878D4" w:rsidP="00EB2530">
      <w:pPr>
        <w:widowControl w:val="0"/>
        <w:pBdr>
          <w:top w:val="nil"/>
          <w:left w:val="nil"/>
          <w:bottom w:val="nil"/>
          <w:right w:val="nil"/>
          <w:between w:val="nil"/>
        </w:pBdr>
        <w:spacing w:line="240" w:lineRule="auto"/>
        <w:ind w:left="6" w:right="560" w:firstLine="7"/>
        <w:rPr>
          <w:rFonts w:ascii="Garamond" w:eastAsia="Garamond" w:hAnsi="Garamond" w:cs="Garamond"/>
          <w:color w:val="000000"/>
          <w:sz w:val="24"/>
          <w:szCs w:val="24"/>
        </w:rPr>
      </w:pPr>
    </w:p>
    <w:p w14:paraId="37D8F217" w14:textId="21C0A6C7" w:rsidR="00B013EB" w:rsidRDefault="00E0131F" w:rsidP="00EB2530">
      <w:pPr>
        <w:widowControl w:val="0"/>
        <w:pBdr>
          <w:top w:val="nil"/>
          <w:left w:val="nil"/>
          <w:bottom w:val="nil"/>
          <w:right w:val="nil"/>
          <w:between w:val="nil"/>
        </w:pBdr>
        <w:spacing w:line="240" w:lineRule="auto"/>
        <w:ind w:left="6"/>
        <w:rPr>
          <w:rFonts w:ascii="Garamond" w:eastAsia="Garamond" w:hAnsi="Garamond" w:cs="Garamond"/>
          <w:color w:val="000000"/>
          <w:sz w:val="24"/>
          <w:szCs w:val="24"/>
        </w:rPr>
      </w:pPr>
      <w:r>
        <w:rPr>
          <w:rFonts w:ascii="Garamond" w:eastAsia="Garamond" w:hAnsi="Garamond" w:cs="Garamond"/>
          <w:sz w:val="24"/>
          <w:szCs w:val="24"/>
        </w:rPr>
        <w:t xml:space="preserve">Ankhe </w:t>
      </w:r>
      <w:r w:rsidR="00B80B6A">
        <w:rPr>
          <w:rFonts w:ascii="Garamond" w:eastAsia="Garamond" w:hAnsi="Garamond" w:cs="Garamond"/>
          <w:sz w:val="24"/>
          <w:szCs w:val="24"/>
        </w:rPr>
        <w:t xml:space="preserve">Bradley, </w:t>
      </w:r>
      <w:r>
        <w:rPr>
          <w:rFonts w:ascii="Garamond" w:eastAsia="Garamond" w:hAnsi="Garamond" w:cs="Garamond"/>
          <w:color w:val="000000"/>
          <w:sz w:val="24"/>
          <w:szCs w:val="24"/>
        </w:rPr>
        <w:t>Vice-Chair, Scholarships and Grants</w:t>
      </w:r>
    </w:p>
    <w:p w14:paraId="18CC2B08" w14:textId="783A01C3" w:rsidR="00B013EB" w:rsidRDefault="00E0131F" w:rsidP="00EB2530">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r>
        <w:rPr>
          <w:rFonts w:ascii="Garamond" w:eastAsia="Garamond" w:hAnsi="Garamond" w:cs="Garamond"/>
          <w:color w:val="000000"/>
          <w:sz w:val="24"/>
          <w:szCs w:val="24"/>
        </w:rPr>
        <w:t>Learning Forward</w:t>
      </w:r>
      <w:r w:rsidR="00EB2530">
        <w:rPr>
          <w:rFonts w:ascii="Garamond" w:eastAsia="Garamond" w:hAnsi="Garamond" w:cs="Garamond"/>
          <w:color w:val="000000"/>
          <w:sz w:val="24"/>
          <w:szCs w:val="24"/>
        </w:rPr>
        <w:t xml:space="preserve"> Foundation</w:t>
      </w:r>
    </w:p>
    <w:p w14:paraId="6B9BA11A" w14:textId="77777777" w:rsidR="00B013EB" w:rsidRDefault="00000000" w:rsidP="00EB2530">
      <w:pPr>
        <w:widowControl w:val="0"/>
        <w:pBdr>
          <w:top w:val="nil"/>
          <w:left w:val="nil"/>
          <w:bottom w:val="nil"/>
          <w:right w:val="nil"/>
          <w:between w:val="nil"/>
        </w:pBdr>
        <w:spacing w:line="240" w:lineRule="auto"/>
        <w:ind w:left="5"/>
        <w:rPr>
          <w:rFonts w:ascii="Garamond" w:eastAsia="Garamond" w:hAnsi="Garamond" w:cs="Garamond"/>
          <w:b/>
          <w:sz w:val="24"/>
          <w:szCs w:val="24"/>
        </w:rPr>
      </w:pPr>
      <w:hyperlink r:id="rId9">
        <w:r w:rsidR="00E0131F">
          <w:rPr>
            <w:rFonts w:ascii="Garamond" w:eastAsia="Garamond" w:hAnsi="Garamond" w:cs="Garamond"/>
            <w:color w:val="1155CC"/>
            <w:sz w:val="24"/>
            <w:szCs w:val="24"/>
            <w:u w:val="single"/>
          </w:rPr>
          <w:t>ankhebradley08@gmail.com</w:t>
        </w:r>
      </w:hyperlink>
    </w:p>
    <w:p w14:paraId="4C80626C" w14:textId="77777777" w:rsidR="00B013EB" w:rsidRDefault="00B013EB" w:rsidP="00EB2530">
      <w:pPr>
        <w:widowControl w:val="0"/>
        <w:pBdr>
          <w:top w:val="nil"/>
          <w:left w:val="nil"/>
          <w:bottom w:val="nil"/>
          <w:right w:val="nil"/>
          <w:between w:val="nil"/>
        </w:pBdr>
        <w:spacing w:line="240" w:lineRule="auto"/>
        <w:ind w:left="5"/>
        <w:rPr>
          <w:rFonts w:ascii="Garamond" w:eastAsia="Garamond" w:hAnsi="Garamond" w:cs="Garamond"/>
          <w:sz w:val="24"/>
          <w:szCs w:val="24"/>
        </w:rPr>
      </w:pPr>
    </w:p>
    <w:p w14:paraId="744CAC5D" w14:textId="77777777" w:rsidR="00B013EB" w:rsidRPr="000937AE" w:rsidRDefault="00E0131F" w:rsidP="00EB2530">
      <w:pPr>
        <w:widowControl w:val="0"/>
        <w:pBdr>
          <w:top w:val="nil"/>
          <w:left w:val="nil"/>
          <w:bottom w:val="nil"/>
          <w:right w:val="nil"/>
          <w:between w:val="nil"/>
        </w:pBdr>
        <w:spacing w:line="240" w:lineRule="auto"/>
        <w:ind w:left="5"/>
        <w:rPr>
          <w:rFonts w:ascii="Garamond" w:eastAsia="Garamond" w:hAnsi="Garamond" w:cs="Garamond"/>
          <w:b/>
        </w:rPr>
      </w:pPr>
      <w:r w:rsidRPr="000937AE">
        <w:rPr>
          <w:rFonts w:ascii="Garamond" w:eastAsia="Garamond" w:hAnsi="Garamond" w:cs="Garamond"/>
          <w:b/>
          <w:color w:val="000000"/>
        </w:rPr>
        <w:t>*If you do not receive confirmation of receipt of materials within five days, contact</w:t>
      </w:r>
      <w:r w:rsidRPr="000937AE">
        <w:rPr>
          <w:rFonts w:ascii="Garamond" w:eastAsia="Garamond" w:hAnsi="Garamond" w:cs="Garamond"/>
          <w:b/>
        </w:rPr>
        <w:t xml:space="preserve"> Ankhe Bradley</w:t>
      </w:r>
    </w:p>
    <w:p w14:paraId="3C7D518A" w14:textId="77777777" w:rsidR="00B013EB" w:rsidRDefault="00B013EB" w:rsidP="00EB2530">
      <w:pPr>
        <w:widowControl w:val="0"/>
        <w:pBdr>
          <w:top w:val="nil"/>
          <w:left w:val="nil"/>
          <w:bottom w:val="nil"/>
          <w:right w:val="nil"/>
          <w:between w:val="nil"/>
        </w:pBdr>
        <w:spacing w:line="240" w:lineRule="auto"/>
        <w:ind w:left="5"/>
        <w:rPr>
          <w:rFonts w:ascii="Garamond" w:eastAsia="Garamond" w:hAnsi="Garamond" w:cs="Garamond"/>
          <w:b/>
          <w:sz w:val="24"/>
          <w:szCs w:val="24"/>
        </w:rPr>
      </w:pPr>
    </w:p>
    <w:p w14:paraId="2EADE863" w14:textId="77777777" w:rsidR="00B013EB" w:rsidRDefault="00B013EB" w:rsidP="00EB2530">
      <w:pPr>
        <w:widowControl w:val="0"/>
        <w:pBdr>
          <w:top w:val="nil"/>
          <w:left w:val="nil"/>
          <w:bottom w:val="nil"/>
          <w:right w:val="nil"/>
          <w:between w:val="nil"/>
        </w:pBdr>
        <w:spacing w:line="240" w:lineRule="auto"/>
        <w:ind w:left="16"/>
        <w:rPr>
          <w:rFonts w:ascii="Garamond" w:eastAsia="Garamond" w:hAnsi="Garamond" w:cs="Garamond"/>
          <w:b/>
          <w:color w:val="046EB6"/>
          <w:sz w:val="24"/>
          <w:szCs w:val="24"/>
        </w:rPr>
      </w:pPr>
    </w:p>
    <w:p w14:paraId="2ECEA04A" w14:textId="287FE508" w:rsidR="00B013EB" w:rsidRDefault="00E0131F" w:rsidP="00EB2530">
      <w:pPr>
        <w:widowControl w:val="0"/>
        <w:pBdr>
          <w:top w:val="nil"/>
          <w:left w:val="nil"/>
          <w:bottom w:val="nil"/>
          <w:right w:val="nil"/>
          <w:between w:val="nil"/>
        </w:pBdr>
        <w:spacing w:line="240" w:lineRule="auto"/>
        <w:ind w:left="16"/>
        <w:rPr>
          <w:rFonts w:ascii="Garamond" w:eastAsia="Garamond" w:hAnsi="Garamond" w:cs="Garamond"/>
          <w:b/>
          <w:color w:val="046EB6"/>
          <w:sz w:val="24"/>
          <w:szCs w:val="24"/>
        </w:rPr>
      </w:pPr>
      <w:r>
        <w:rPr>
          <w:rFonts w:ascii="Garamond" w:eastAsia="Garamond" w:hAnsi="Garamond" w:cs="Garamond"/>
          <w:b/>
          <w:color w:val="046EB6"/>
          <w:sz w:val="24"/>
          <w:szCs w:val="24"/>
        </w:rPr>
        <w:t>SECTION IX: RUBRIC OUTLINE</w:t>
      </w:r>
    </w:p>
    <w:p w14:paraId="47E808EE" w14:textId="0AB2C528" w:rsidR="00B013EB" w:rsidRDefault="00E0131F" w:rsidP="00EB2530">
      <w:pPr>
        <w:widowControl w:val="0"/>
        <w:pBdr>
          <w:top w:val="nil"/>
          <w:left w:val="nil"/>
          <w:bottom w:val="nil"/>
          <w:right w:val="nil"/>
          <w:between w:val="nil"/>
        </w:pBdr>
        <w:spacing w:before="262" w:line="223" w:lineRule="auto"/>
        <w:ind w:left="4" w:right="62" w:firstLine="3"/>
        <w:rPr>
          <w:rFonts w:ascii="Garamond" w:eastAsia="Garamond" w:hAnsi="Garamond" w:cs="Garamond"/>
          <w:color w:val="000000"/>
          <w:sz w:val="24"/>
          <w:szCs w:val="24"/>
        </w:rPr>
      </w:pPr>
      <w:r>
        <w:rPr>
          <w:rFonts w:ascii="Garamond" w:eastAsia="Garamond" w:hAnsi="Garamond" w:cs="Garamond"/>
          <w:color w:val="000000"/>
          <w:sz w:val="24"/>
          <w:szCs w:val="24"/>
        </w:rPr>
        <w:t>Note: This is for reference only. Use this rubric to guide your writing. Do not include this document in your application.</w:t>
      </w:r>
    </w:p>
    <w:tbl>
      <w:tblPr>
        <w:tblStyle w:val="a0"/>
        <w:tblW w:w="94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75"/>
        <w:gridCol w:w="1171"/>
      </w:tblGrid>
      <w:tr w:rsidR="00B013EB" w14:paraId="28408221" w14:textId="77777777" w:rsidTr="00BC254B">
        <w:trPr>
          <w:trHeight w:val="377"/>
          <w:jc w:val="center"/>
        </w:trPr>
        <w:tc>
          <w:tcPr>
            <w:tcW w:w="8275" w:type="dxa"/>
            <w:shd w:val="clear" w:color="auto" w:fill="auto"/>
            <w:tcMar>
              <w:top w:w="100" w:type="dxa"/>
              <w:left w:w="100" w:type="dxa"/>
              <w:bottom w:w="100" w:type="dxa"/>
              <w:right w:w="100" w:type="dxa"/>
            </w:tcMar>
          </w:tcPr>
          <w:p w14:paraId="2BAB6855" w14:textId="6F309635" w:rsidR="00B013EB" w:rsidRDefault="00E0131F" w:rsidP="00EB2530">
            <w:pPr>
              <w:widowControl w:val="0"/>
              <w:pBdr>
                <w:top w:val="nil"/>
                <w:left w:val="nil"/>
                <w:bottom w:val="nil"/>
                <w:right w:val="nil"/>
                <w:between w:val="nil"/>
              </w:pBdr>
              <w:spacing w:line="240" w:lineRule="auto"/>
              <w:ind w:left="126"/>
              <w:rPr>
                <w:rFonts w:ascii="Garamond" w:eastAsia="Garamond" w:hAnsi="Garamond" w:cs="Garamond"/>
                <w:b/>
                <w:color w:val="000000"/>
                <w:sz w:val="24"/>
                <w:szCs w:val="24"/>
              </w:rPr>
            </w:pPr>
            <w:r>
              <w:rPr>
                <w:rFonts w:ascii="Garamond" w:eastAsia="Garamond" w:hAnsi="Garamond" w:cs="Garamond"/>
                <w:b/>
                <w:color w:val="000000"/>
                <w:sz w:val="24"/>
                <w:szCs w:val="24"/>
              </w:rPr>
              <w:t>Clear and Complete Document Criteria</w:t>
            </w:r>
          </w:p>
        </w:tc>
        <w:tc>
          <w:tcPr>
            <w:tcW w:w="1171" w:type="dxa"/>
            <w:shd w:val="clear" w:color="auto" w:fill="auto"/>
            <w:tcMar>
              <w:top w:w="100" w:type="dxa"/>
              <w:left w:w="100" w:type="dxa"/>
              <w:bottom w:w="100" w:type="dxa"/>
              <w:right w:w="100" w:type="dxa"/>
            </w:tcMar>
          </w:tcPr>
          <w:p w14:paraId="69CE3E7F" w14:textId="77777777" w:rsidR="00B013EB" w:rsidRDefault="00E0131F" w:rsidP="00BC254B">
            <w:pPr>
              <w:widowControl w:val="0"/>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Y/N</w:t>
            </w:r>
          </w:p>
        </w:tc>
      </w:tr>
      <w:tr w:rsidR="00B013EB" w14:paraId="5AC1EA3F" w14:textId="77777777" w:rsidTr="00BC254B">
        <w:trPr>
          <w:trHeight w:val="547"/>
          <w:jc w:val="center"/>
        </w:trPr>
        <w:tc>
          <w:tcPr>
            <w:tcW w:w="8275" w:type="dxa"/>
            <w:shd w:val="clear" w:color="auto" w:fill="auto"/>
            <w:tcMar>
              <w:top w:w="100" w:type="dxa"/>
              <w:left w:w="100" w:type="dxa"/>
              <w:bottom w:w="100" w:type="dxa"/>
              <w:right w:w="100" w:type="dxa"/>
            </w:tcMar>
          </w:tcPr>
          <w:p w14:paraId="4DCCE65B" w14:textId="07423812" w:rsidR="00B013EB" w:rsidRDefault="00E0131F" w:rsidP="00EB2530">
            <w:pPr>
              <w:widowControl w:val="0"/>
              <w:pBdr>
                <w:top w:val="nil"/>
                <w:left w:val="nil"/>
                <w:bottom w:val="nil"/>
                <w:right w:val="nil"/>
                <w:between w:val="nil"/>
              </w:pBdr>
              <w:spacing w:line="223" w:lineRule="auto"/>
              <w:ind w:left="128" w:right="56" w:hanging="14"/>
              <w:rPr>
                <w:rFonts w:ascii="Garamond" w:eastAsia="Garamond" w:hAnsi="Garamond" w:cs="Garamond"/>
                <w:color w:val="000000"/>
                <w:sz w:val="24"/>
                <w:szCs w:val="24"/>
              </w:rPr>
            </w:pPr>
            <w:r>
              <w:rPr>
                <w:rFonts w:ascii="Garamond" w:eastAsia="Garamond" w:hAnsi="Garamond" w:cs="Garamond"/>
                <w:color w:val="000000"/>
                <w:sz w:val="24"/>
                <w:szCs w:val="24"/>
              </w:rPr>
              <w:t>Application complete, including contact information, proposal, action plan, and signed statement of commitment</w:t>
            </w:r>
          </w:p>
        </w:tc>
        <w:tc>
          <w:tcPr>
            <w:tcW w:w="1171" w:type="dxa"/>
            <w:shd w:val="clear" w:color="auto" w:fill="auto"/>
            <w:tcMar>
              <w:top w:w="100" w:type="dxa"/>
              <w:left w:w="100" w:type="dxa"/>
              <w:bottom w:w="100" w:type="dxa"/>
              <w:right w:w="100" w:type="dxa"/>
            </w:tcMar>
          </w:tcPr>
          <w:p w14:paraId="48AE1E01" w14:textId="77777777" w:rsidR="00B013EB" w:rsidRDefault="00B013EB" w:rsidP="00EB2530">
            <w:pPr>
              <w:widowControl w:val="0"/>
              <w:pBdr>
                <w:top w:val="nil"/>
                <w:left w:val="nil"/>
                <w:bottom w:val="nil"/>
                <w:right w:val="nil"/>
                <w:between w:val="nil"/>
              </w:pBdr>
              <w:rPr>
                <w:rFonts w:ascii="Garamond" w:eastAsia="Garamond" w:hAnsi="Garamond" w:cs="Garamond"/>
                <w:color w:val="000000"/>
                <w:sz w:val="24"/>
                <w:szCs w:val="24"/>
              </w:rPr>
            </w:pPr>
          </w:p>
        </w:tc>
      </w:tr>
      <w:tr w:rsidR="00B013EB" w14:paraId="76C44590" w14:textId="77777777" w:rsidTr="00BC254B">
        <w:trPr>
          <w:trHeight w:val="283"/>
          <w:jc w:val="center"/>
        </w:trPr>
        <w:tc>
          <w:tcPr>
            <w:tcW w:w="8275" w:type="dxa"/>
            <w:shd w:val="clear" w:color="auto" w:fill="auto"/>
            <w:tcMar>
              <w:top w:w="100" w:type="dxa"/>
              <w:left w:w="100" w:type="dxa"/>
              <w:bottom w:w="100" w:type="dxa"/>
              <w:right w:w="100" w:type="dxa"/>
            </w:tcMar>
          </w:tcPr>
          <w:p w14:paraId="5C446394" w14:textId="35FF52E9" w:rsidR="00B013EB" w:rsidRDefault="00E0131F" w:rsidP="00EB2530">
            <w:pPr>
              <w:widowControl w:val="0"/>
              <w:pBdr>
                <w:top w:val="nil"/>
                <w:left w:val="nil"/>
                <w:bottom w:val="nil"/>
                <w:right w:val="nil"/>
                <w:between w:val="nil"/>
              </w:pBdr>
              <w:spacing w:line="240" w:lineRule="auto"/>
              <w:ind w:left="120"/>
              <w:rPr>
                <w:rFonts w:ascii="Garamond" w:eastAsia="Garamond" w:hAnsi="Garamond" w:cs="Garamond"/>
                <w:color w:val="000000"/>
                <w:sz w:val="24"/>
                <w:szCs w:val="24"/>
              </w:rPr>
            </w:pPr>
            <w:r>
              <w:rPr>
                <w:rFonts w:ascii="Garamond" w:eastAsia="Garamond" w:hAnsi="Garamond" w:cs="Garamond"/>
                <w:color w:val="000000"/>
                <w:sz w:val="24"/>
                <w:szCs w:val="24"/>
              </w:rPr>
              <w:t>Includes separate letter of support</w:t>
            </w:r>
          </w:p>
        </w:tc>
        <w:tc>
          <w:tcPr>
            <w:tcW w:w="1171" w:type="dxa"/>
            <w:shd w:val="clear" w:color="auto" w:fill="auto"/>
            <w:tcMar>
              <w:top w:w="100" w:type="dxa"/>
              <w:left w:w="100" w:type="dxa"/>
              <w:bottom w:w="100" w:type="dxa"/>
              <w:right w:w="100" w:type="dxa"/>
            </w:tcMar>
          </w:tcPr>
          <w:p w14:paraId="46AD05CC" w14:textId="77777777" w:rsidR="00B013EB" w:rsidRDefault="00B013EB" w:rsidP="00EB2530">
            <w:pPr>
              <w:widowControl w:val="0"/>
              <w:pBdr>
                <w:top w:val="nil"/>
                <w:left w:val="nil"/>
                <w:bottom w:val="nil"/>
                <w:right w:val="nil"/>
                <w:between w:val="nil"/>
              </w:pBdr>
              <w:rPr>
                <w:rFonts w:ascii="Garamond" w:eastAsia="Garamond" w:hAnsi="Garamond" w:cs="Garamond"/>
                <w:color w:val="000000"/>
                <w:sz w:val="24"/>
                <w:szCs w:val="24"/>
              </w:rPr>
            </w:pPr>
          </w:p>
        </w:tc>
      </w:tr>
      <w:tr w:rsidR="00B013EB" w14:paraId="13342B8A" w14:textId="77777777" w:rsidTr="00BC254B">
        <w:trPr>
          <w:trHeight w:val="1358"/>
          <w:jc w:val="center"/>
        </w:trPr>
        <w:tc>
          <w:tcPr>
            <w:tcW w:w="8275" w:type="dxa"/>
            <w:shd w:val="clear" w:color="auto" w:fill="auto"/>
            <w:tcMar>
              <w:top w:w="100" w:type="dxa"/>
              <w:left w:w="100" w:type="dxa"/>
              <w:bottom w:w="100" w:type="dxa"/>
              <w:right w:w="100" w:type="dxa"/>
            </w:tcMar>
          </w:tcPr>
          <w:p w14:paraId="62AD9913" w14:textId="7679287C" w:rsidR="00B013EB" w:rsidRDefault="00E0131F" w:rsidP="00EB2530">
            <w:pPr>
              <w:widowControl w:val="0"/>
              <w:pBdr>
                <w:top w:val="nil"/>
                <w:left w:val="nil"/>
                <w:bottom w:val="nil"/>
                <w:right w:val="nil"/>
                <w:between w:val="nil"/>
              </w:pBdr>
              <w:spacing w:line="224" w:lineRule="auto"/>
              <w:ind w:left="114" w:right="211"/>
              <w:rPr>
                <w:rFonts w:ascii="Garamond" w:eastAsia="Garamond" w:hAnsi="Garamond" w:cs="Garamond"/>
                <w:color w:val="000000"/>
                <w:sz w:val="24"/>
                <w:szCs w:val="24"/>
              </w:rPr>
            </w:pPr>
            <w:r>
              <w:rPr>
                <w:rFonts w:ascii="Garamond" w:eastAsia="Garamond" w:hAnsi="Garamond" w:cs="Garamond"/>
                <w:color w:val="000000"/>
                <w:sz w:val="24"/>
                <w:szCs w:val="24"/>
              </w:rPr>
              <w:t>The support letter is from the applicant’s chief executive or direct supervisor and strongly endorses the candidate. The letter contains clear evidence of district support for the candidate’s time commitment and travel as well as utilization of learning to improve professional learning and student achievement within the candidate’s school and/or district and/or affiliate.</w:t>
            </w:r>
          </w:p>
        </w:tc>
        <w:tc>
          <w:tcPr>
            <w:tcW w:w="1171" w:type="dxa"/>
            <w:shd w:val="clear" w:color="auto" w:fill="auto"/>
            <w:tcMar>
              <w:top w:w="100" w:type="dxa"/>
              <w:left w:w="100" w:type="dxa"/>
              <w:bottom w:w="100" w:type="dxa"/>
              <w:right w:w="100" w:type="dxa"/>
            </w:tcMar>
          </w:tcPr>
          <w:p w14:paraId="38D6602B" w14:textId="77777777" w:rsidR="00B013EB" w:rsidRDefault="00B013EB" w:rsidP="00EB2530">
            <w:pPr>
              <w:widowControl w:val="0"/>
              <w:pBdr>
                <w:top w:val="nil"/>
                <w:left w:val="nil"/>
                <w:bottom w:val="nil"/>
                <w:right w:val="nil"/>
                <w:between w:val="nil"/>
              </w:pBdr>
              <w:rPr>
                <w:rFonts w:ascii="Garamond" w:eastAsia="Garamond" w:hAnsi="Garamond" w:cs="Garamond"/>
                <w:color w:val="000000"/>
                <w:sz w:val="24"/>
                <w:szCs w:val="24"/>
              </w:rPr>
            </w:pPr>
          </w:p>
        </w:tc>
      </w:tr>
      <w:tr w:rsidR="00B013EB" w14:paraId="55B4951B" w14:textId="77777777" w:rsidTr="00BC254B">
        <w:trPr>
          <w:trHeight w:val="283"/>
          <w:jc w:val="center"/>
        </w:trPr>
        <w:tc>
          <w:tcPr>
            <w:tcW w:w="8275" w:type="dxa"/>
            <w:shd w:val="clear" w:color="auto" w:fill="auto"/>
            <w:tcMar>
              <w:top w:w="100" w:type="dxa"/>
              <w:left w:w="100" w:type="dxa"/>
              <w:bottom w:w="100" w:type="dxa"/>
              <w:right w:w="100" w:type="dxa"/>
            </w:tcMar>
          </w:tcPr>
          <w:p w14:paraId="5376FF69" w14:textId="1F1C7E9A" w:rsidR="00B013EB" w:rsidRDefault="00E0131F" w:rsidP="00EB2530">
            <w:pPr>
              <w:widowControl w:val="0"/>
              <w:pBdr>
                <w:top w:val="nil"/>
                <w:left w:val="nil"/>
                <w:bottom w:val="nil"/>
                <w:right w:val="nil"/>
                <w:between w:val="nil"/>
              </w:pBdr>
              <w:spacing w:line="240" w:lineRule="auto"/>
              <w:ind w:left="125"/>
              <w:rPr>
                <w:rFonts w:ascii="Garamond" w:eastAsia="Garamond" w:hAnsi="Garamond" w:cs="Garamond"/>
                <w:color w:val="000000"/>
                <w:sz w:val="24"/>
                <w:szCs w:val="24"/>
              </w:rPr>
            </w:pPr>
            <w:r>
              <w:rPr>
                <w:rFonts w:ascii="Garamond" w:eastAsia="Garamond" w:hAnsi="Garamond" w:cs="Garamond"/>
                <w:color w:val="000000"/>
                <w:sz w:val="24"/>
                <w:szCs w:val="24"/>
              </w:rPr>
              <w:t>Candidate works in Texas (Note: This applies to the Patsy Hochman award only.)</w:t>
            </w:r>
          </w:p>
        </w:tc>
        <w:tc>
          <w:tcPr>
            <w:tcW w:w="1171" w:type="dxa"/>
            <w:shd w:val="clear" w:color="auto" w:fill="auto"/>
            <w:tcMar>
              <w:top w:w="100" w:type="dxa"/>
              <w:left w:w="100" w:type="dxa"/>
              <w:bottom w:w="100" w:type="dxa"/>
              <w:right w:w="100" w:type="dxa"/>
            </w:tcMar>
          </w:tcPr>
          <w:p w14:paraId="1731346A" w14:textId="77777777" w:rsidR="00B013EB" w:rsidRDefault="00B013EB" w:rsidP="00EB2530">
            <w:pPr>
              <w:widowControl w:val="0"/>
              <w:pBdr>
                <w:top w:val="nil"/>
                <w:left w:val="nil"/>
                <w:bottom w:val="nil"/>
                <w:right w:val="nil"/>
                <w:between w:val="nil"/>
              </w:pBdr>
              <w:rPr>
                <w:rFonts w:ascii="Garamond" w:eastAsia="Garamond" w:hAnsi="Garamond" w:cs="Garamond"/>
                <w:color w:val="000000"/>
                <w:sz w:val="24"/>
                <w:szCs w:val="24"/>
              </w:rPr>
            </w:pPr>
          </w:p>
        </w:tc>
      </w:tr>
    </w:tbl>
    <w:p w14:paraId="0BC91B68" w14:textId="77777777" w:rsidR="00B013EB" w:rsidRDefault="00B013EB" w:rsidP="00BC254B">
      <w:pPr>
        <w:widowControl w:val="0"/>
        <w:pBdr>
          <w:top w:val="nil"/>
          <w:left w:val="nil"/>
          <w:bottom w:val="nil"/>
          <w:right w:val="nil"/>
          <w:between w:val="nil"/>
        </w:pBdr>
        <w:jc w:val="center"/>
      </w:pPr>
    </w:p>
    <w:p w14:paraId="3D2D1C27" w14:textId="77777777" w:rsidR="00B013EB" w:rsidRDefault="00B013EB" w:rsidP="00BC254B">
      <w:pPr>
        <w:widowControl w:val="0"/>
        <w:pBdr>
          <w:top w:val="nil"/>
          <w:left w:val="nil"/>
          <w:bottom w:val="nil"/>
          <w:right w:val="nil"/>
          <w:between w:val="nil"/>
        </w:pBdr>
        <w:jc w:val="center"/>
      </w:pPr>
    </w:p>
    <w:p w14:paraId="069DE6ED" w14:textId="77777777" w:rsidR="00B013EB" w:rsidRDefault="00B013EB" w:rsidP="00BC254B">
      <w:pPr>
        <w:widowControl w:val="0"/>
        <w:pBdr>
          <w:top w:val="nil"/>
          <w:left w:val="nil"/>
          <w:bottom w:val="nil"/>
          <w:right w:val="nil"/>
          <w:between w:val="nil"/>
        </w:pBdr>
        <w:jc w:val="center"/>
      </w:pPr>
    </w:p>
    <w:p w14:paraId="72B0D501" w14:textId="77777777" w:rsidR="00B013EB" w:rsidRDefault="00B013EB" w:rsidP="00BC254B">
      <w:pPr>
        <w:widowControl w:val="0"/>
        <w:pBdr>
          <w:top w:val="nil"/>
          <w:left w:val="nil"/>
          <w:bottom w:val="nil"/>
          <w:right w:val="nil"/>
          <w:between w:val="nil"/>
        </w:pBdr>
        <w:jc w:val="center"/>
      </w:pPr>
    </w:p>
    <w:p w14:paraId="04E88F70" w14:textId="77777777" w:rsidR="00B013EB" w:rsidRDefault="00B013EB" w:rsidP="00BC254B">
      <w:pPr>
        <w:widowControl w:val="0"/>
        <w:pBdr>
          <w:top w:val="nil"/>
          <w:left w:val="nil"/>
          <w:bottom w:val="nil"/>
          <w:right w:val="nil"/>
          <w:between w:val="nil"/>
        </w:pBdr>
        <w:jc w:val="center"/>
      </w:pPr>
    </w:p>
    <w:p w14:paraId="68D369C4" w14:textId="77777777" w:rsidR="00B013EB" w:rsidRDefault="00B013EB" w:rsidP="00BC254B">
      <w:pPr>
        <w:widowControl w:val="0"/>
        <w:pBdr>
          <w:top w:val="nil"/>
          <w:left w:val="nil"/>
          <w:bottom w:val="nil"/>
          <w:right w:val="nil"/>
          <w:between w:val="nil"/>
        </w:pBdr>
        <w:jc w:val="center"/>
      </w:pPr>
    </w:p>
    <w:p w14:paraId="118D793F" w14:textId="77777777" w:rsidR="00B013EB" w:rsidRDefault="00B013EB" w:rsidP="00BC254B">
      <w:pPr>
        <w:widowControl w:val="0"/>
        <w:pBdr>
          <w:top w:val="nil"/>
          <w:left w:val="nil"/>
          <w:bottom w:val="nil"/>
          <w:right w:val="nil"/>
          <w:between w:val="nil"/>
        </w:pBdr>
        <w:jc w:val="center"/>
      </w:pPr>
    </w:p>
    <w:p w14:paraId="7B710EB8" w14:textId="48D0E4CE" w:rsidR="00B013EB" w:rsidRDefault="00B013EB" w:rsidP="00BC254B">
      <w:pPr>
        <w:widowControl w:val="0"/>
        <w:pBdr>
          <w:top w:val="nil"/>
          <w:left w:val="nil"/>
          <w:bottom w:val="nil"/>
          <w:right w:val="nil"/>
          <w:between w:val="nil"/>
        </w:pBdr>
        <w:jc w:val="center"/>
      </w:pPr>
    </w:p>
    <w:p w14:paraId="37534BFD" w14:textId="124BB802" w:rsidR="00B013EB" w:rsidRDefault="00E0131F" w:rsidP="00EB2530">
      <w:pPr>
        <w:widowControl w:val="0"/>
        <w:pBdr>
          <w:top w:val="nil"/>
          <w:left w:val="nil"/>
          <w:bottom w:val="nil"/>
          <w:right w:val="nil"/>
          <w:between w:val="nil"/>
        </w:pBdr>
      </w:pPr>
      <w:r>
        <w:t>The scale is ranges from 0-5</w:t>
      </w:r>
    </w:p>
    <w:p w14:paraId="1196E7A1" w14:textId="77777777" w:rsidR="00B013EB" w:rsidRDefault="00B013EB" w:rsidP="00BC254B">
      <w:pPr>
        <w:widowControl w:val="0"/>
        <w:pBdr>
          <w:top w:val="nil"/>
          <w:left w:val="nil"/>
          <w:bottom w:val="nil"/>
          <w:right w:val="nil"/>
          <w:between w:val="nil"/>
        </w:pBdr>
        <w:jc w:val="center"/>
        <w:rPr>
          <w:color w:val="000000"/>
        </w:rPr>
      </w:pPr>
    </w:p>
    <w:tbl>
      <w:tblPr>
        <w:tblStyle w:val="a1"/>
        <w:tblW w:w="94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7"/>
        <w:gridCol w:w="2501"/>
        <w:gridCol w:w="2160"/>
        <w:gridCol w:w="2246"/>
        <w:gridCol w:w="902"/>
      </w:tblGrid>
      <w:tr w:rsidR="00B013EB" w14:paraId="7A5E7C40" w14:textId="77777777" w:rsidTr="00BC254B">
        <w:trPr>
          <w:trHeight w:val="494"/>
          <w:jc w:val="center"/>
        </w:trPr>
        <w:tc>
          <w:tcPr>
            <w:tcW w:w="1636" w:type="dxa"/>
            <w:shd w:val="clear" w:color="auto" w:fill="auto"/>
            <w:tcMar>
              <w:top w:w="100" w:type="dxa"/>
              <w:left w:w="100" w:type="dxa"/>
              <w:bottom w:w="100" w:type="dxa"/>
              <w:right w:w="100" w:type="dxa"/>
            </w:tcMar>
          </w:tcPr>
          <w:p w14:paraId="6540C03C" w14:textId="23319823" w:rsidR="00B013EB" w:rsidRDefault="00E0131F" w:rsidP="00BC254B">
            <w:pPr>
              <w:widowControl w:val="0"/>
              <w:pBdr>
                <w:top w:val="nil"/>
                <w:left w:val="nil"/>
                <w:bottom w:val="nil"/>
                <w:right w:val="nil"/>
                <w:between w:val="nil"/>
              </w:pBdr>
              <w:spacing w:line="240" w:lineRule="auto"/>
              <w:ind w:left="123"/>
              <w:jc w:val="center"/>
              <w:rPr>
                <w:rFonts w:ascii="Garamond" w:eastAsia="Garamond" w:hAnsi="Garamond" w:cs="Garamond"/>
                <w:b/>
                <w:color w:val="000000"/>
                <w:sz w:val="24"/>
                <w:szCs w:val="24"/>
              </w:rPr>
            </w:pPr>
            <w:r>
              <w:rPr>
                <w:rFonts w:ascii="Garamond" w:eastAsia="Garamond" w:hAnsi="Garamond" w:cs="Garamond"/>
                <w:b/>
                <w:color w:val="000000"/>
                <w:sz w:val="24"/>
                <w:szCs w:val="24"/>
              </w:rPr>
              <w:t>Criteria</w:t>
            </w:r>
          </w:p>
        </w:tc>
        <w:tc>
          <w:tcPr>
            <w:tcW w:w="2500" w:type="dxa"/>
            <w:shd w:val="clear" w:color="auto" w:fill="auto"/>
            <w:tcMar>
              <w:top w:w="100" w:type="dxa"/>
              <w:left w:w="100" w:type="dxa"/>
              <w:bottom w:w="100" w:type="dxa"/>
              <w:right w:w="100" w:type="dxa"/>
            </w:tcMar>
          </w:tcPr>
          <w:p w14:paraId="001BB935" w14:textId="40A6476A" w:rsidR="00B013EB" w:rsidRDefault="00E0131F" w:rsidP="00BC254B">
            <w:pPr>
              <w:widowControl w:val="0"/>
              <w:pBdr>
                <w:top w:val="nil"/>
                <w:left w:val="nil"/>
                <w:bottom w:val="nil"/>
                <w:right w:val="nil"/>
                <w:between w:val="nil"/>
              </w:pBdr>
              <w:spacing w:line="240" w:lineRule="auto"/>
              <w:ind w:left="117"/>
              <w:jc w:val="center"/>
              <w:rPr>
                <w:rFonts w:ascii="Garamond" w:eastAsia="Garamond" w:hAnsi="Garamond" w:cs="Garamond"/>
                <w:b/>
                <w:color w:val="000000"/>
                <w:sz w:val="24"/>
                <w:szCs w:val="24"/>
              </w:rPr>
            </w:pPr>
            <w:r>
              <w:rPr>
                <w:rFonts w:ascii="Garamond" w:eastAsia="Garamond" w:hAnsi="Garamond" w:cs="Garamond"/>
                <w:b/>
                <w:color w:val="000000"/>
                <w:sz w:val="24"/>
                <w:szCs w:val="24"/>
              </w:rPr>
              <w:t>Exceptional (5)</w:t>
            </w:r>
          </w:p>
        </w:tc>
        <w:tc>
          <w:tcPr>
            <w:tcW w:w="2160" w:type="dxa"/>
            <w:shd w:val="clear" w:color="auto" w:fill="auto"/>
            <w:tcMar>
              <w:top w:w="100" w:type="dxa"/>
              <w:left w:w="100" w:type="dxa"/>
              <w:bottom w:w="100" w:type="dxa"/>
              <w:right w:w="100" w:type="dxa"/>
            </w:tcMar>
          </w:tcPr>
          <w:p w14:paraId="429CDFF3" w14:textId="460E7909" w:rsidR="00B013EB" w:rsidRDefault="00E0131F" w:rsidP="00BC254B">
            <w:pPr>
              <w:widowControl w:val="0"/>
              <w:pBdr>
                <w:top w:val="nil"/>
                <w:left w:val="nil"/>
                <w:bottom w:val="nil"/>
                <w:right w:val="nil"/>
                <w:between w:val="nil"/>
              </w:pBdr>
              <w:spacing w:line="240" w:lineRule="auto"/>
              <w:ind w:left="105"/>
              <w:jc w:val="center"/>
              <w:rPr>
                <w:rFonts w:ascii="Garamond" w:eastAsia="Garamond" w:hAnsi="Garamond" w:cs="Garamond"/>
                <w:b/>
                <w:color w:val="000000"/>
                <w:sz w:val="24"/>
                <w:szCs w:val="24"/>
              </w:rPr>
            </w:pPr>
            <w:r>
              <w:rPr>
                <w:rFonts w:ascii="Garamond" w:eastAsia="Garamond" w:hAnsi="Garamond" w:cs="Garamond"/>
                <w:b/>
                <w:color w:val="000000"/>
                <w:sz w:val="24"/>
                <w:szCs w:val="24"/>
              </w:rPr>
              <w:t>Acceptable (3)</w:t>
            </w:r>
          </w:p>
        </w:tc>
        <w:tc>
          <w:tcPr>
            <w:tcW w:w="2246" w:type="dxa"/>
            <w:shd w:val="clear" w:color="auto" w:fill="auto"/>
            <w:tcMar>
              <w:top w:w="100" w:type="dxa"/>
              <w:left w:w="100" w:type="dxa"/>
              <w:bottom w:w="100" w:type="dxa"/>
              <w:right w:w="100" w:type="dxa"/>
            </w:tcMar>
          </w:tcPr>
          <w:p w14:paraId="174841E0" w14:textId="34462BB5" w:rsidR="00B013EB" w:rsidRDefault="00E0131F" w:rsidP="00BC254B">
            <w:pPr>
              <w:widowControl w:val="0"/>
              <w:pBdr>
                <w:top w:val="nil"/>
                <w:left w:val="nil"/>
                <w:bottom w:val="nil"/>
                <w:right w:val="nil"/>
                <w:between w:val="nil"/>
              </w:pBdr>
              <w:spacing w:line="240" w:lineRule="auto"/>
              <w:ind w:left="112"/>
              <w:jc w:val="center"/>
              <w:rPr>
                <w:rFonts w:ascii="Garamond" w:eastAsia="Garamond" w:hAnsi="Garamond" w:cs="Garamond"/>
                <w:b/>
                <w:color w:val="000000"/>
                <w:sz w:val="24"/>
                <w:szCs w:val="24"/>
              </w:rPr>
            </w:pPr>
            <w:r>
              <w:rPr>
                <w:rFonts w:ascii="Garamond" w:eastAsia="Garamond" w:hAnsi="Garamond" w:cs="Garamond"/>
                <w:b/>
                <w:color w:val="000000"/>
                <w:sz w:val="24"/>
                <w:szCs w:val="24"/>
              </w:rPr>
              <w:t>Low (0)</w:t>
            </w:r>
          </w:p>
        </w:tc>
        <w:tc>
          <w:tcPr>
            <w:tcW w:w="902" w:type="dxa"/>
            <w:shd w:val="clear" w:color="auto" w:fill="auto"/>
            <w:tcMar>
              <w:top w:w="100" w:type="dxa"/>
              <w:left w:w="100" w:type="dxa"/>
              <w:bottom w:w="100" w:type="dxa"/>
              <w:right w:w="100" w:type="dxa"/>
            </w:tcMar>
          </w:tcPr>
          <w:p w14:paraId="4A13F302" w14:textId="77777777" w:rsidR="00B013EB" w:rsidRDefault="00E0131F" w:rsidP="00BC254B">
            <w:pPr>
              <w:widowControl w:val="0"/>
              <w:pBdr>
                <w:top w:val="nil"/>
                <w:left w:val="nil"/>
                <w:bottom w:val="nil"/>
                <w:right w:val="nil"/>
                <w:between w:val="nil"/>
              </w:pBdr>
              <w:spacing w:line="240" w:lineRule="auto"/>
              <w:ind w:left="125"/>
              <w:jc w:val="center"/>
              <w:rPr>
                <w:rFonts w:ascii="Garamond" w:eastAsia="Garamond" w:hAnsi="Garamond" w:cs="Garamond"/>
                <w:b/>
                <w:color w:val="000000"/>
                <w:sz w:val="24"/>
                <w:szCs w:val="24"/>
              </w:rPr>
            </w:pPr>
            <w:r>
              <w:rPr>
                <w:rFonts w:ascii="Garamond" w:eastAsia="Garamond" w:hAnsi="Garamond" w:cs="Garamond"/>
                <w:b/>
                <w:color w:val="000000"/>
                <w:sz w:val="24"/>
                <w:szCs w:val="24"/>
              </w:rPr>
              <w:t>Score</w:t>
            </w:r>
          </w:p>
        </w:tc>
      </w:tr>
      <w:tr w:rsidR="00B013EB" w14:paraId="7F10CFEF" w14:textId="77777777" w:rsidTr="00BC254B">
        <w:trPr>
          <w:trHeight w:val="2601"/>
          <w:jc w:val="center"/>
        </w:trPr>
        <w:tc>
          <w:tcPr>
            <w:tcW w:w="1636" w:type="dxa"/>
            <w:shd w:val="clear" w:color="auto" w:fill="auto"/>
            <w:tcMar>
              <w:top w:w="100" w:type="dxa"/>
              <w:left w:w="100" w:type="dxa"/>
              <w:bottom w:w="100" w:type="dxa"/>
              <w:right w:w="100" w:type="dxa"/>
            </w:tcMar>
          </w:tcPr>
          <w:p w14:paraId="15D18C01" w14:textId="030785A4" w:rsidR="00B013EB" w:rsidRDefault="00E0131F" w:rsidP="00BC254B">
            <w:pPr>
              <w:widowControl w:val="0"/>
              <w:pBdr>
                <w:top w:val="nil"/>
                <w:left w:val="nil"/>
                <w:bottom w:val="nil"/>
                <w:right w:val="nil"/>
                <w:between w:val="nil"/>
              </w:pBdr>
              <w:spacing w:line="240" w:lineRule="auto"/>
              <w:ind w:left="123"/>
              <w:jc w:val="center"/>
              <w:rPr>
                <w:rFonts w:ascii="Garamond" w:eastAsia="Garamond" w:hAnsi="Garamond" w:cs="Garamond"/>
                <w:color w:val="000000"/>
                <w:sz w:val="20"/>
                <w:szCs w:val="20"/>
              </w:rPr>
            </w:pPr>
            <w:r>
              <w:rPr>
                <w:rFonts w:ascii="Garamond" w:eastAsia="Garamond" w:hAnsi="Garamond" w:cs="Garamond"/>
                <w:color w:val="000000"/>
                <w:sz w:val="20"/>
                <w:szCs w:val="20"/>
              </w:rPr>
              <w:t>Culture and</w:t>
            </w:r>
          </w:p>
          <w:p w14:paraId="22F4B372" w14:textId="77777777" w:rsidR="00B013EB" w:rsidRDefault="00E0131F" w:rsidP="00BC254B">
            <w:pPr>
              <w:widowControl w:val="0"/>
              <w:pBdr>
                <w:top w:val="nil"/>
                <w:left w:val="nil"/>
                <w:bottom w:val="nil"/>
                <w:right w:val="nil"/>
                <w:between w:val="nil"/>
              </w:pBdr>
              <w:spacing w:line="240" w:lineRule="auto"/>
              <w:ind w:left="123"/>
              <w:jc w:val="center"/>
              <w:rPr>
                <w:rFonts w:ascii="Garamond" w:eastAsia="Garamond" w:hAnsi="Garamond" w:cs="Garamond"/>
                <w:color w:val="000000"/>
                <w:sz w:val="20"/>
                <w:szCs w:val="20"/>
              </w:rPr>
            </w:pPr>
            <w:r>
              <w:rPr>
                <w:rFonts w:ascii="Garamond" w:eastAsia="Garamond" w:hAnsi="Garamond" w:cs="Garamond"/>
                <w:color w:val="000000"/>
                <w:sz w:val="20"/>
                <w:szCs w:val="20"/>
              </w:rPr>
              <w:t>Climate</w:t>
            </w:r>
          </w:p>
        </w:tc>
        <w:tc>
          <w:tcPr>
            <w:tcW w:w="2500" w:type="dxa"/>
            <w:shd w:val="clear" w:color="auto" w:fill="auto"/>
            <w:tcMar>
              <w:top w:w="100" w:type="dxa"/>
              <w:left w:w="100" w:type="dxa"/>
              <w:bottom w:w="100" w:type="dxa"/>
              <w:right w:w="100" w:type="dxa"/>
            </w:tcMar>
          </w:tcPr>
          <w:p w14:paraId="2094CEEB" w14:textId="529E919C" w:rsidR="00B013EB" w:rsidRDefault="00E0131F" w:rsidP="00BC254B">
            <w:pPr>
              <w:widowControl w:val="0"/>
              <w:pBdr>
                <w:top w:val="nil"/>
                <w:left w:val="nil"/>
                <w:bottom w:val="nil"/>
                <w:right w:val="nil"/>
                <w:between w:val="nil"/>
              </w:pBdr>
              <w:spacing w:line="240" w:lineRule="auto"/>
              <w:ind w:left="115"/>
              <w:jc w:val="center"/>
              <w:rPr>
                <w:rFonts w:ascii="Garamond" w:eastAsia="Garamond" w:hAnsi="Garamond" w:cs="Garamond"/>
                <w:color w:val="000000"/>
                <w:sz w:val="20"/>
                <w:szCs w:val="20"/>
              </w:rPr>
            </w:pPr>
            <w:r>
              <w:rPr>
                <w:rFonts w:ascii="Garamond" w:eastAsia="Garamond" w:hAnsi="Garamond" w:cs="Garamond"/>
                <w:color w:val="000000"/>
                <w:sz w:val="20"/>
                <w:szCs w:val="20"/>
              </w:rPr>
              <w:t>The description of the</w:t>
            </w:r>
          </w:p>
          <w:p w14:paraId="07D2D12F" w14:textId="2844EDE2" w:rsidR="00B013EB" w:rsidRDefault="00E0131F" w:rsidP="00BC254B">
            <w:pPr>
              <w:widowControl w:val="0"/>
              <w:pBdr>
                <w:top w:val="nil"/>
                <w:left w:val="nil"/>
                <w:bottom w:val="nil"/>
                <w:right w:val="nil"/>
                <w:between w:val="nil"/>
              </w:pBdr>
              <w:spacing w:line="223" w:lineRule="auto"/>
              <w:ind w:left="122" w:right="355"/>
              <w:jc w:val="center"/>
              <w:rPr>
                <w:rFonts w:ascii="Garamond" w:eastAsia="Garamond" w:hAnsi="Garamond" w:cs="Garamond"/>
                <w:color w:val="000000"/>
                <w:sz w:val="20"/>
                <w:szCs w:val="20"/>
              </w:rPr>
            </w:pPr>
            <w:r>
              <w:rPr>
                <w:rFonts w:ascii="Garamond" w:eastAsia="Garamond" w:hAnsi="Garamond" w:cs="Garamond"/>
                <w:color w:val="000000"/>
                <w:sz w:val="20"/>
                <w:szCs w:val="20"/>
              </w:rPr>
              <w:t>culture and climate of the candidate’s work</w:t>
            </w:r>
          </w:p>
          <w:p w14:paraId="3DAFBA50" w14:textId="7766CA45" w:rsidR="00B013EB" w:rsidRDefault="00E0131F" w:rsidP="00BC254B">
            <w:pPr>
              <w:widowControl w:val="0"/>
              <w:pBdr>
                <w:top w:val="nil"/>
                <w:left w:val="nil"/>
                <w:bottom w:val="nil"/>
                <w:right w:val="nil"/>
                <w:between w:val="nil"/>
              </w:pBdr>
              <w:spacing w:before="4" w:line="240" w:lineRule="auto"/>
              <w:ind w:left="122"/>
              <w:jc w:val="center"/>
              <w:rPr>
                <w:rFonts w:ascii="Garamond" w:eastAsia="Garamond" w:hAnsi="Garamond" w:cs="Garamond"/>
                <w:color w:val="000000"/>
                <w:sz w:val="20"/>
                <w:szCs w:val="20"/>
              </w:rPr>
            </w:pPr>
            <w:r>
              <w:rPr>
                <w:rFonts w:ascii="Garamond" w:eastAsia="Garamond" w:hAnsi="Garamond" w:cs="Garamond"/>
                <w:color w:val="000000"/>
                <w:sz w:val="20"/>
                <w:szCs w:val="20"/>
              </w:rPr>
              <w:t>environmental clearly</w:t>
            </w:r>
          </w:p>
          <w:p w14:paraId="198B586C" w14:textId="3D6AAABC" w:rsidR="00B013EB" w:rsidRDefault="00E0131F" w:rsidP="00BC254B">
            <w:pPr>
              <w:widowControl w:val="0"/>
              <w:pBdr>
                <w:top w:val="nil"/>
                <w:left w:val="nil"/>
                <w:bottom w:val="nil"/>
                <w:right w:val="nil"/>
                <w:between w:val="nil"/>
              </w:pBdr>
              <w:spacing w:line="223" w:lineRule="auto"/>
              <w:ind w:left="120" w:right="315" w:firstLine="1"/>
              <w:jc w:val="center"/>
              <w:rPr>
                <w:rFonts w:ascii="Garamond" w:eastAsia="Garamond" w:hAnsi="Garamond" w:cs="Garamond"/>
                <w:color w:val="000000"/>
                <w:sz w:val="20"/>
                <w:szCs w:val="20"/>
              </w:rPr>
            </w:pPr>
            <w:r>
              <w:rPr>
                <w:rFonts w:ascii="Garamond" w:eastAsia="Garamond" w:hAnsi="Garamond" w:cs="Garamond"/>
                <w:color w:val="000000"/>
                <w:sz w:val="20"/>
                <w:szCs w:val="20"/>
              </w:rPr>
              <w:t>articulates an organization that can support the</w:t>
            </w:r>
          </w:p>
          <w:p w14:paraId="11CBD40B" w14:textId="4024B6E7" w:rsidR="00B013EB" w:rsidRDefault="00E0131F" w:rsidP="00BC254B">
            <w:pPr>
              <w:widowControl w:val="0"/>
              <w:pBdr>
                <w:top w:val="nil"/>
                <w:left w:val="nil"/>
                <w:bottom w:val="nil"/>
                <w:right w:val="nil"/>
                <w:between w:val="nil"/>
              </w:pBdr>
              <w:spacing w:line="240" w:lineRule="auto"/>
              <w:ind w:left="121"/>
              <w:jc w:val="center"/>
              <w:rPr>
                <w:rFonts w:ascii="Garamond" w:eastAsia="Garamond" w:hAnsi="Garamond" w:cs="Garamond"/>
                <w:color w:val="000000"/>
                <w:sz w:val="20"/>
                <w:szCs w:val="20"/>
              </w:rPr>
            </w:pPr>
            <w:r>
              <w:rPr>
                <w:rFonts w:ascii="Garamond" w:eastAsia="Garamond" w:hAnsi="Garamond" w:cs="Garamond"/>
                <w:color w:val="000000"/>
                <w:sz w:val="20"/>
                <w:szCs w:val="20"/>
              </w:rPr>
              <w:t>development of high</w:t>
            </w:r>
          </w:p>
          <w:p w14:paraId="5392754C" w14:textId="5B899621" w:rsidR="00B013EB" w:rsidRDefault="00E0131F" w:rsidP="00BC254B">
            <w:pPr>
              <w:widowControl w:val="0"/>
              <w:pBdr>
                <w:top w:val="nil"/>
                <w:left w:val="nil"/>
                <w:bottom w:val="nil"/>
                <w:right w:val="nil"/>
                <w:between w:val="nil"/>
              </w:pBdr>
              <w:spacing w:line="240" w:lineRule="auto"/>
              <w:ind w:left="124"/>
              <w:jc w:val="center"/>
              <w:rPr>
                <w:rFonts w:ascii="Garamond" w:eastAsia="Garamond" w:hAnsi="Garamond" w:cs="Garamond"/>
                <w:color w:val="000000"/>
                <w:sz w:val="20"/>
                <w:szCs w:val="20"/>
              </w:rPr>
            </w:pPr>
            <w:r>
              <w:rPr>
                <w:rFonts w:ascii="Garamond" w:eastAsia="Garamond" w:hAnsi="Garamond" w:cs="Garamond"/>
                <w:color w:val="000000"/>
                <w:sz w:val="20"/>
                <w:szCs w:val="20"/>
              </w:rPr>
              <w:t>functioning learning</w:t>
            </w:r>
          </w:p>
          <w:p w14:paraId="34AAD381" w14:textId="48516480" w:rsidR="00B013EB" w:rsidRDefault="00E0131F" w:rsidP="00BC254B">
            <w:pPr>
              <w:widowControl w:val="0"/>
              <w:pBdr>
                <w:top w:val="nil"/>
                <w:left w:val="nil"/>
                <w:bottom w:val="nil"/>
                <w:right w:val="nil"/>
                <w:between w:val="nil"/>
              </w:pBdr>
              <w:spacing w:line="240" w:lineRule="auto"/>
              <w:ind w:left="122"/>
              <w:jc w:val="center"/>
              <w:rPr>
                <w:rFonts w:ascii="Garamond" w:eastAsia="Garamond" w:hAnsi="Garamond" w:cs="Garamond"/>
                <w:color w:val="000000"/>
                <w:sz w:val="20"/>
                <w:szCs w:val="20"/>
              </w:rPr>
            </w:pPr>
            <w:r>
              <w:rPr>
                <w:rFonts w:ascii="Garamond" w:eastAsia="Garamond" w:hAnsi="Garamond" w:cs="Garamond"/>
                <w:color w:val="000000"/>
                <w:sz w:val="20"/>
                <w:szCs w:val="20"/>
              </w:rPr>
              <w:t>communities and/ or</w:t>
            </w:r>
          </w:p>
          <w:p w14:paraId="1880CF1D" w14:textId="75896DA5" w:rsidR="00B013EB" w:rsidRDefault="00E0131F" w:rsidP="00BC254B">
            <w:pPr>
              <w:widowControl w:val="0"/>
              <w:pBdr>
                <w:top w:val="nil"/>
                <w:left w:val="nil"/>
                <w:bottom w:val="nil"/>
                <w:right w:val="nil"/>
                <w:between w:val="nil"/>
              </w:pBdr>
              <w:spacing w:line="240" w:lineRule="auto"/>
              <w:ind w:left="126"/>
              <w:jc w:val="center"/>
              <w:rPr>
                <w:rFonts w:ascii="Garamond" w:eastAsia="Garamond" w:hAnsi="Garamond" w:cs="Garamond"/>
                <w:color w:val="000000"/>
                <w:sz w:val="20"/>
                <w:szCs w:val="20"/>
              </w:rPr>
            </w:pPr>
            <w:r>
              <w:rPr>
                <w:rFonts w:ascii="Garamond" w:eastAsia="Garamond" w:hAnsi="Garamond" w:cs="Garamond"/>
                <w:color w:val="000000"/>
                <w:sz w:val="20"/>
                <w:szCs w:val="20"/>
              </w:rPr>
              <w:t>strengthen existing</w:t>
            </w:r>
          </w:p>
          <w:p w14:paraId="20963772" w14:textId="34404967" w:rsidR="00B013EB" w:rsidRDefault="00E0131F" w:rsidP="00BC254B">
            <w:pPr>
              <w:widowControl w:val="0"/>
              <w:pBdr>
                <w:top w:val="nil"/>
                <w:left w:val="nil"/>
                <w:bottom w:val="nil"/>
                <w:right w:val="nil"/>
                <w:between w:val="nil"/>
              </w:pBdr>
              <w:spacing w:line="240" w:lineRule="auto"/>
              <w:ind w:left="122"/>
              <w:jc w:val="center"/>
              <w:rPr>
                <w:rFonts w:ascii="Garamond" w:eastAsia="Garamond" w:hAnsi="Garamond" w:cs="Garamond"/>
                <w:color w:val="000000"/>
                <w:sz w:val="20"/>
                <w:szCs w:val="20"/>
              </w:rPr>
            </w:pPr>
            <w:r>
              <w:rPr>
                <w:rFonts w:ascii="Garamond" w:eastAsia="Garamond" w:hAnsi="Garamond" w:cs="Garamond"/>
                <w:color w:val="000000"/>
                <w:sz w:val="20"/>
                <w:szCs w:val="20"/>
              </w:rPr>
              <w:t>collaborative structures.</w:t>
            </w:r>
          </w:p>
        </w:tc>
        <w:tc>
          <w:tcPr>
            <w:tcW w:w="2160" w:type="dxa"/>
            <w:shd w:val="clear" w:color="auto" w:fill="auto"/>
            <w:tcMar>
              <w:top w:w="100" w:type="dxa"/>
              <w:left w:w="100" w:type="dxa"/>
              <w:bottom w:w="100" w:type="dxa"/>
              <w:right w:w="100" w:type="dxa"/>
            </w:tcMar>
          </w:tcPr>
          <w:p w14:paraId="3DD9D4D3" w14:textId="3DDCBE17" w:rsidR="00B013EB" w:rsidRDefault="00E0131F" w:rsidP="00BC254B">
            <w:pPr>
              <w:widowControl w:val="0"/>
              <w:pBdr>
                <w:top w:val="nil"/>
                <w:left w:val="nil"/>
                <w:bottom w:val="nil"/>
                <w:right w:val="nil"/>
                <w:between w:val="nil"/>
              </w:pBdr>
              <w:spacing w:line="222" w:lineRule="auto"/>
              <w:ind w:left="110" w:right="244" w:hanging="1"/>
              <w:jc w:val="center"/>
              <w:rPr>
                <w:rFonts w:ascii="Garamond" w:eastAsia="Garamond" w:hAnsi="Garamond" w:cs="Garamond"/>
                <w:color w:val="000000"/>
                <w:sz w:val="20"/>
                <w:szCs w:val="20"/>
              </w:rPr>
            </w:pPr>
            <w:r>
              <w:rPr>
                <w:rFonts w:ascii="Garamond" w:eastAsia="Garamond" w:hAnsi="Garamond" w:cs="Garamond"/>
                <w:color w:val="000000"/>
                <w:sz w:val="20"/>
                <w:szCs w:val="20"/>
              </w:rPr>
              <w:t>The description of the culture and climate of the candidate’s work environment shows a basic understanding of effective</w:t>
            </w:r>
            <w:r w:rsidR="000937AE">
              <w:rPr>
                <w:rFonts w:ascii="Garamond" w:eastAsia="Garamond" w:hAnsi="Garamond" w:cs="Garamond"/>
                <w:color w:val="000000"/>
                <w:sz w:val="20"/>
                <w:szCs w:val="20"/>
              </w:rPr>
              <w:t xml:space="preserve"> </w:t>
            </w:r>
            <w:r>
              <w:rPr>
                <w:rFonts w:ascii="Garamond" w:eastAsia="Garamond" w:hAnsi="Garamond" w:cs="Garamond"/>
                <w:color w:val="000000"/>
                <w:sz w:val="20"/>
                <w:szCs w:val="20"/>
              </w:rPr>
              <w:t>professional learning practices.</w:t>
            </w:r>
          </w:p>
        </w:tc>
        <w:tc>
          <w:tcPr>
            <w:tcW w:w="2246" w:type="dxa"/>
            <w:shd w:val="clear" w:color="auto" w:fill="auto"/>
            <w:tcMar>
              <w:top w:w="100" w:type="dxa"/>
              <w:left w:w="100" w:type="dxa"/>
              <w:bottom w:w="100" w:type="dxa"/>
              <w:right w:w="100" w:type="dxa"/>
            </w:tcMar>
          </w:tcPr>
          <w:p w14:paraId="68C67645" w14:textId="214CD501" w:rsidR="00B013EB" w:rsidRDefault="00E0131F" w:rsidP="00BC254B">
            <w:pPr>
              <w:widowControl w:val="0"/>
              <w:pBdr>
                <w:top w:val="nil"/>
                <w:left w:val="nil"/>
                <w:bottom w:val="nil"/>
                <w:right w:val="nil"/>
                <w:between w:val="nil"/>
              </w:pBdr>
              <w:spacing w:line="223" w:lineRule="auto"/>
              <w:ind w:left="117" w:right="259" w:hanging="7"/>
              <w:jc w:val="center"/>
              <w:rPr>
                <w:rFonts w:ascii="Garamond" w:eastAsia="Garamond" w:hAnsi="Garamond" w:cs="Garamond"/>
                <w:color w:val="000000"/>
                <w:sz w:val="20"/>
                <w:szCs w:val="20"/>
              </w:rPr>
            </w:pPr>
            <w:r>
              <w:rPr>
                <w:rFonts w:ascii="Garamond" w:eastAsia="Garamond" w:hAnsi="Garamond" w:cs="Garamond"/>
                <w:color w:val="000000"/>
                <w:sz w:val="20"/>
                <w:szCs w:val="20"/>
              </w:rPr>
              <w:t>The culture and climate of the applicant’s</w:t>
            </w:r>
          </w:p>
          <w:p w14:paraId="20B42A2E" w14:textId="1B944003" w:rsidR="00B013EB" w:rsidRDefault="00E0131F" w:rsidP="00BC254B">
            <w:pPr>
              <w:widowControl w:val="0"/>
              <w:pBdr>
                <w:top w:val="nil"/>
                <w:left w:val="nil"/>
                <w:bottom w:val="nil"/>
                <w:right w:val="nil"/>
                <w:between w:val="nil"/>
              </w:pBdr>
              <w:spacing w:before="4" w:line="223" w:lineRule="auto"/>
              <w:ind w:left="118" w:right="402"/>
              <w:jc w:val="center"/>
              <w:rPr>
                <w:rFonts w:ascii="Garamond" w:eastAsia="Garamond" w:hAnsi="Garamond" w:cs="Garamond"/>
                <w:color w:val="000000"/>
                <w:sz w:val="20"/>
                <w:szCs w:val="20"/>
              </w:rPr>
            </w:pPr>
            <w:r>
              <w:rPr>
                <w:rFonts w:ascii="Garamond" w:eastAsia="Garamond" w:hAnsi="Garamond" w:cs="Garamond"/>
                <w:color w:val="000000"/>
                <w:sz w:val="20"/>
                <w:szCs w:val="20"/>
              </w:rPr>
              <w:t>organization does not clearly support</w:t>
            </w:r>
          </w:p>
          <w:p w14:paraId="3AC2FCE1" w14:textId="77777777" w:rsidR="00B013EB" w:rsidRDefault="00E0131F" w:rsidP="00BC254B">
            <w:pPr>
              <w:widowControl w:val="0"/>
              <w:pBdr>
                <w:top w:val="nil"/>
                <w:left w:val="nil"/>
                <w:bottom w:val="nil"/>
                <w:right w:val="nil"/>
                <w:between w:val="nil"/>
              </w:pBdr>
              <w:spacing w:before="4" w:line="240" w:lineRule="auto"/>
              <w:ind w:left="112"/>
              <w:jc w:val="center"/>
              <w:rPr>
                <w:rFonts w:ascii="Garamond" w:eastAsia="Garamond" w:hAnsi="Garamond" w:cs="Garamond"/>
                <w:color w:val="000000"/>
                <w:sz w:val="20"/>
                <w:szCs w:val="20"/>
              </w:rPr>
            </w:pPr>
            <w:r>
              <w:rPr>
                <w:rFonts w:ascii="Garamond" w:eastAsia="Garamond" w:hAnsi="Garamond" w:cs="Garamond"/>
                <w:color w:val="000000"/>
                <w:sz w:val="20"/>
                <w:szCs w:val="20"/>
              </w:rPr>
              <w:t>professional learning.</w:t>
            </w:r>
          </w:p>
        </w:tc>
        <w:tc>
          <w:tcPr>
            <w:tcW w:w="902" w:type="dxa"/>
            <w:shd w:val="clear" w:color="auto" w:fill="auto"/>
            <w:tcMar>
              <w:top w:w="100" w:type="dxa"/>
              <w:left w:w="100" w:type="dxa"/>
              <w:bottom w:w="100" w:type="dxa"/>
              <w:right w:w="100" w:type="dxa"/>
            </w:tcMar>
          </w:tcPr>
          <w:p w14:paraId="656C193B" w14:textId="77777777" w:rsidR="00B013EB" w:rsidRDefault="00B013EB" w:rsidP="00BC254B">
            <w:pPr>
              <w:widowControl w:val="0"/>
              <w:pBdr>
                <w:top w:val="nil"/>
                <w:left w:val="nil"/>
                <w:bottom w:val="nil"/>
                <w:right w:val="nil"/>
                <w:between w:val="nil"/>
              </w:pBdr>
              <w:jc w:val="center"/>
              <w:rPr>
                <w:rFonts w:ascii="Garamond" w:eastAsia="Garamond" w:hAnsi="Garamond" w:cs="Garamond"/>
                <w:color w:val="000000"/>
                <w:sz w:val="20"/>
                <w:szCs w:val="20"/>
              </w:rPr>
            </w:pPr>
          </w:p>
        </w:tc>
      </w:tr>
      <w:tr w:rsidR="00B013EB" w14:paraId="206669E8" w14:textId="77777777" w:rsidTr="00BC254B">
        <w:trPr>
          <w:trHeight w:val="2644"/>
          <w:jc w:val="center"/>
        </w:trPr>
        <w:tc>
          <w:tcPr>
            <w:tcW w:w="1636" w:type="dxa"/>
            <w:shd w:val="clear" w:color="auto" w:fill="auto"/>
            <w:tcMar>
              <w:top w:w="100" w:type="dxa"/>
              <w:left w:w="100" w:type="dxa"/>
              <w:bottom w:w="100" w:type="dxa"/>
              <w:right w:w="100" w:type="dxa"/>
            </w:tcMar>
          </w:tcPr>
          <w:p w14:paraId="43060C6B" w14:textId="216872DB" w:rsidR="00B013EB" w:rsidRDefault="00E0131F" w:rsidP="00BC254B">
            <w:pPr>
              <w:widowControl w:val="0"/>
              <w:pBdr>
                <w:top w:val="nil"/>
                <w:left w:val="nil"/>
                <w:bottom w:val="nil"/>
                <w:right w:val="nil"/>
                <w:between w:val="nil"/>
              </w:pBdr>
              <w:spacing w:line="223" w:lineRule="auto"/>
              <w:ind w:left="116" w:right="85" w:firstLine="7"/>
              <w:jc w:val="center"/>
              <w:rPr>
                <w:rFonts w:ascii="Garamond" w:eastAsia="Garamond" w:hAnsi="Garamond" w:cs="Garamond"/>
                <w:color w:val="000000"/>
                <w:sz w:val="20"/>
                <w:szCs w:val="20"/>
              </w:rPr>
            </w:pPr>
            <w:r>
              <w:rPr>
                <w:rFonts w:ascii="Garamond" w:eastAsia="Garamond" w:hAnsi="Garamond" w:cs="Garamond"/>
                <w:color w:val="000000"/>
                <w:sz w:val="20"/>
                <w:szCs w:val="20"/>
              </w:rPr>
              <w:t>Clearly articulated goals, results, or outcomes</w:t>
            </w:r>
          </w:p>
        </w:tc>
        <w:tc>
          <w:tcPr>
            <w:tcW w:w="2500" w:type="dxa"/>
            <w:shd w:val="clear" w:color="auto" w:fill="auto"/>
            <w:tcMar>
              <w:top w:w="100" w:type="dxa"/>
              <w:left w:w="100" w:type="dxa"/>
              <w:bottom w:w="100" w:type="dxa"/>
              <w:right w:w="100" w:type="dxa"/>
            </w:tcMar>
          </w:tcPr>
          <w:p w14:paraId="5A1743CE" w14:textId="3F0B0523" w:rsidR="00B013EB" w:rsidRDefault="00E0131F" w:rsidP="00BC254B">
            <w:pPr>
              <w:widowControl w:val="0"/>
              <w:pBdr>
                <w:top w:val="nil"/>
                <w:left w:val="nil"/>
                <w:bottom w:val="nil"/>
                <w:right w:val="nil"/>
                <w:between w:val="nil"/>
              </w:pBdr>
              <w:spacing w:line="240" w:lineRule="auto"/>
              <w:ind w:left="124"/>
              <w:jc w:val="center"/>
              <w:rPr>
                <w:rFonts w:ascii="Garamond" w:eastAsia="Garamond" w:hAnsi="Garamond" w:cs="Garamond"/>
                <w:color w:val="000000"/>
                <w:sz w:val="20"/>
                <w:szCs w:val="20"/>
              </w:rPr>
            </w:pPr>
            <w:r>
              <w:rPr>
                <w:rFonts w:ascii="Garamond" w:eastAsia="Garamond" w:hAnsi="Garamond" w:cs="Garamond"/>
                <w:color w:val="000000"/>
                <w:sz w:val="20"/>
                <w:szCs w:val="20"/>
              </w:rPr>
              <w:t>Outcome statements</w:t>
            </w:r>
          </w:p>
          <w:p w14:paraId="499114FF" w14:textId="24D0F7CB" w:rsidR="00B013EB" w:rsidRDefault="00E0131F" w:rsidP="00BC254B">
            <w:pPr>
              <w:widowControl w:val="0"/>
              <w:pBdr>
                <w:top w:val="nil"/>
                <w:left w:val="nil"/>
                <w:bottom w:val="nil"/>
                <w:right w:val="nil"/>
                <w:between w:val="nil"/>
              </w:pBdr>
              <w:spacing w:line="222" w:lineRule="auto"/>
              <w:ind w:left="117" w:right="76" w:hanging="1"/>
              <w:jc w:val="center"/>
              <w:rPr>
                <w:rFonts w:ascii="Garamond" w:eastAsia="Garamond" w:hAnsi="Garamond" w:cs="Garamond"/>
                <w:color w:val="000000"/>
                <w:sz w:val="20"/>
                <w:szCs w:val="20"/>
              </w:rPr>
            </w:pPr>
            <w:r>
              <w:rPr>
                <w:rFonts w:ascii="Garamond" w:eastAsia="Garamond" w:hAnsi="Garamond" w:cs="Garamond"/>
                <w:color w:val="000000"/>
                <w:sz w:val="20"/>
                <w:szCs w:val="20"/>
              </w:rPr>
              <w:t>promote explicit, action oriented mental images of expected behaviors; these behaviors reflect the desired changes of practice shown to be needed by the data,</w:t>
            </w:r>
          </w:p>
          <w:p w14:paraId="5DDF4856" w14:textId="7FBEE5AF" w:rsidR="00B013EB" w:rsidRDefault="00E0131F" w:rsidP="00BC254B">
            <w:pPr>
              <w:widowControl w:val="0"/>
              <w:pBdr>
                <w:top w:val="nil"/>
                <w:left w:val="nil"/>
                <w:bottom w:val="nil"/>
                <w:right w:val="nil"/>
                <w:between w:val="nil"/>
              </w:pBdr>
              <w:spacing w:before="4" w:line="240" w:lineRule="auto"/>
              <w:ind w:left="122"/>
              <w:jc w:val="center"/>
              <w:rPr>
                <w:rFonts w:ascii="Garamond" w:eastAsia="Garamond" w:hAnsi="Garamond" w:cs="Garamond"/>
                <w:color w:val="000000"/>
                <w:sz w:val="20"/>
                <w:szCs w:val="20"/>
              </w:rPr>
            </w:pPr>
            <w:r>
              <w:rPr>
                <w:rFonts w:ascii="Garamond" w:eastAsia="Garamond" w:hAnsi="Garamond" w:cs="Garamond"/>
                <w:color w:val="000000"/>
                <w:sz w:val="20"/>
                <w:szCs w:val="20"/>
              </w:rPr>
              <w:t>explored in #1. These</w:t>
            </w:r>
          </w:p>
          <w:p w14:paraId="59E6F2F1" w14:textId="597E5A97" w:rsidR="00B013EB" w:rsidRDefault="00E0131F" w:rsidP="00BC254B">
            <w:pPr>
              <w:widowControl w:val="0"/>
              <w:pBdr>
                <w:top w:val="nil"/>
                <w:left w:val="nil"/>
                <w:bottom w:val="nil"/>
                <w:right w:val="nil"/>
                <w:between w:val="nil"/>
              </w:pBdr>
              <w:spacing w:line="223" w:lineRule="auto"/>
              <w:ind w:left="130" w:right="256" w:hanging="8"/>
              <w:jc w:val="center"/>
              <w:rPr>
                <w:rFonts w:ascii="Garamond" w:eastAsia="Garamond" w:hAnsi="Garamond" w:cs="Garamond"/>
                <w:color w:val="000000"/>
                <w:sz w:val="20"/>
                <w:szCs w:val="20"/>
              </w:rPr>
            </w:pPr>
            <w:r>
              <w:rPr>
                <w:rFonts w:ascii="Garamond" w:eastAsia="Garamond" w:hAnsi="Garamond" w:cs="Garamond"/>
                <w:color w:val="000000"/>
                <w:sz w:val="20"/>
                <w:szCs w:val="20"/>
              </w:rPr>
              <w:t>outcomes are clearly stated (SMART goals) and are</w:t>
            </w:r>
          </w:p>
          <w:p w14:paraId="0C02F061" w14:textId="77777777" w:rsidR="00B013EB" w:rsidRDefault="00E0131F" w:rsidP="00BC254B">
            <w:pPr>
              <w:widowControl w:val="0"/>
              <w:pBdr>
                <w:top w:val="nil"/>
                <w:left w:val="nil"/>
                <w:bottom w:val="nil"/>
                <w:right w:val="nil"/>
                <w:between w:val="nil"/>
              </w:pBdr>
              <w:spacing w:before="4" w:line="240" w:lineRule="auto"/>
              <w:ind w:left="118"/>
              <w:jc w:val="center"/>
              <w:rPr>
                <w:rFonts w:ascii="Garamond" w:eastAsia="Garamond" w:hAnsi="Garamond" w:cs="Garamond"/>
                <w:color w:val="000000"/>
                <w:sz w:val="20"/>
                <w:szCs w:val="20"/>
              </w:rPr>
            </w:pPr>
            <w:r>
              <w:rPr>
                <w:rFonts w:ascii="Garamond" w:eastAsia="Garamond" w:hAnsi="Garamond" w:cs="Garamond"/>
                <w:color w:val="000000"/>
                <w:sz w:val="20"/>
                <w:szCs w:val="20"/>
              </w:rPr>
              <w:t>measurable.</w:t>
            </w:r>
          </w:p>
        </w:tc>
        <w:tc>
          <w:tcPr>
            <w:tcW w:w="2160" w:type="dxa"/>
            <w:shd w:val="clear" w:color="auto" w:fill="auto"/>
            <w:tcMar>
              <w:top w:w="100" w:type="dxa"/>
              <w:left w:w="100" w:type="dxa"/>
              <w:bottom w:w="100" w:type="dxa"/>
              <w:right w:w="100" w:type="dxa"/>
            </w:tcMar>
          </w:tcPr>
          <w:p w14:paraId="67CC7122" w14:textId="5F6641F9" w:rsidR="00B013EB" w:rsidRDefault="00E0131F" w:rsidP="00BC254B">
            <w:pPr>
              <w:widowControl w:val="0"/>
              <w:pBdr>
                <w:top w:val="nil"/>
                <w:left w:val="nil"/>
                <w:bottom w:val="nil"/>
                <w:right w:val="nil"/>
                <w:between w:val="nil"/>
              </w:pBdr>
              <w:spacing w:line="223" w:lineRule="auto"/>
              <w:ind w:left="113" w:right="107" w:firstLine="5"/>
              <w:jc w:val="center"/>
              <w:rPr>
                <w:rFonts w:ascii="Garamond" w:eastAsia="Garamond" w:hAnsi="Garamond" w:cs="Garamond"/>
                <w:color w:val="000000"/>
                <w:sz w:val="20"/>
                <w:szCs w:val="20"/>
              </w:rPr>
            </w:pPr>
            <w:r>
              <w:rPr>
                <w:rFonts w:ascii="Garamond" w:eastAsia="Garamond" w:hAnsi="Garamond" w:cs="Garamond"/>
                <w:color w:val="000000"/>
                <w:sz w:val="20"/>
                <w:szCs w:val="20"/>
              </w:rPr>
              <w:t>Outcome statements are clear, simply stated, and</w:t>
            </w:r>
            <w:r w:rsidR="000937AE">
              <w:rPr>
                <w:rFonts w:ascii="Garamond" w:eastAsia="Garamond" w:hAnsi="Garamond" w:cs="Garamond"/>
                <w:color w:val="000000"/>
                <w:sz w:val="20"/>
                <w:szCs w:val="20"/>
              </w:rPr>
              <w:t xml:space="preserve"> </w:t>
            </w:r>
            <w:r>
              <w:rPr>
                <w:rFonts w:ascii="Garamond" w:eastAsia="Garamond" w:hAnsi="Garamond" w:cs="Garamond"/>
                <w:color w:val="000000"/>
                <w:sz w:val="20"/>
                <w:szCs w:val="20"/>
              </w:rPr>
              <w:t>measurable, but they do not cite explicit</w:t>
            </w:r>
          </w:p>
          <w:p w14:paraId="291D1286" w14:textId="4A83CB6F" w:rsidR="00B013EB" w:rsidRDefault="00E0131F" w:rsidP="00BC254B">
            <w:pPr>
              <w:widowControl w:val="0"/>
              <w:pBdr>
                <w:top w:val="nil"/>
                <w:left w:val="nil"/>
                <w:bottom w:val="nil"/>
                <w:right w:val="nil"/>
                <w:between w:val="nil"/>
              </w:pBdr>
              <w:spacing w:before="4" w:line="218" w:lineRule="auto"/>
              <w:ind w:left="112" w:right="148" w:firstLine="1"/>
              <w:jc w:val="center"/>
              <w:rPr>
                <w:rFonts w:ascii="Garamond" w:eastAsia="Garamond" w:hAnsi="Garamond" w:cs="Garamond"/>
                <w:color w:val="000000"/>
                <w:sz w:val="20"/>
                <w:szCs w:val="20"/>
              </w:rPr>
            </w:pPr>
            <w:r>
              <w:rPr>
                <w:rFonts w:ascii="Garamond" w:eastAsia="Garamond" w:hAnsi="Garamond" w:cs="Garamond"/>
                <w:color w:val="000000"/>
                <w:sz w:val="20"/>
                <w:szCs w:val="20"/>
              </w:rPr>
              <w:t>behaviors or changes of practice to be achieved.</w:t>
            </w:r>
          </w:p>
        </w:tc>
        <w:tc>
          <w:tcPr>
            <w:tcW w:w="2246" w:type="dxa"/>
            <w:shd w:val="clear" w:color="auto" w:fill="auto"/>
            <w:tcMar>
              <w:top w:w="100" w:type="dxa"/>
              <w:left w:w="100" w:type="dxa"/>
              <w:bottom w:w="100" w:type="dxa"/>
              <w:right w:w="100" w:type="dxa"/>
            </w:tcMar>
          </w:tcPr>
          <w:p w14:paraId="0385CF24" w14:textId="2A397F93" w:rsidR="00B013EB" w:rsidRDefault="00E0131F" w:rsidP="00BC254B">
            <w:pPr>
              <w:widowControl w:val="0"/>
              <w:pBdr>
                <w:top w:val="nil"/>
                <w:left w:val="nil"/>
                <w:bottom w:val="nil"/>
                <w:right w:val="nil"/>
                <w:between w:val="nil"/>
              </w:pBdr>
              <w:spacing w:line="223" w:lineRule="auto"/>
              <w:ind w:left="111" w:right="193" w:firstLine="8"/>
              <w:jc w:val="center"/>
              <w:rPr>
                <w:rFonts w:ascii="Garamond" w:eastAsia="Garamond" w:hAnsi="Garamond" w:cs="Garamond"/>
                <w:color w:val="000000"/>
                <w:sz w:val="20"/>
                <w:szCs w:val="20"/>
              </w:rPr>
            </w:pPr>
            <w:r>
              <w:rPr>
                <w:rFonts w:ascii="Garamond" w:eastAsia="Garamond" w:hAnsi="Garamond" w:cs="Garamond"/>
                <w:color w:val="000000"/>
                <w:sz w:val="20"/>
                <w:szCs w:val="20"/>
              </w:rPr>
              <w:t>Outcome statements are broad and appear more like actions to be taken than results to be achieved.</w:t>
            </w:r>
          </w:p>
        </w:tc>
        <w:tc>
          <w:tcPr>
            <w:tcW w:w="902" w:type="dxa"/>
            <w:shd w:val="clear" w:color="auto" w:fill="auto"/>
            <w:tcMar>
              <w:top w:w="100" w:type="dxa"/>
              <w:left w:w="100" w:type="dxa"/>
              <w:bottom w:w="100" w:type="dxa"/>
              <w:right w:w="100" w:type="dxa"/>
            </w:tcMar>
          </w:tcPr>
          <w:p w14:paraId="3F6853DF" w14:textId="77777777" w:rsidR="00B013EB" w:rsidRDefault="00B013EB" w:rsidP="00BC254B">
            <w:pPr>
              <w:widowControl w:val="0"/>
              <w:pBdr>
                <w:top w:val="nil"/>
                <w:left w:val="nil"/>
                <w:bottom w:val="nil"/>
                <w:right w:val="nil"/>
                <w:between w:val="nil"/>
              </w:pBdr>
              <w:jc w:val="center"/>
              <w:rPr>
                <w:rFonts w:ascii="Garamond" w:eastAsia="Garamond" w:hAnsi="Garamond" w:cs="Garamond"/>
                <w:color w:val="000000"/>
                <w:sz w:val="20"/>
                <w:szCs w:val="20"/>
              </w:rPr>
            </w:pPr>
          </w:p>
        </w:tc>
      </w:tr>
      <w:tr w:rsidR="00B013EB" w14:paraId="12D87CDD" w14:textId="77777777" w:rsidTr="00BC254B">
        <w:trPr>
          <w:trHeight w:val="2035"/>
          <w:jc w:val="center"/>
        </w:trPr>
        <w:tc>
          <w:tcPr>
            <w:tcW w:w="1636" w:type="dxa"/>
            <w:shd w:val="clear" w:color="auto" w:fill="auto"/>
            <w:tcMar>
              <w:top w:w="100" w:type="dxa"/>
              <w:left w:w="100" w:type="dxa"/>
              <w:bottom w:w="100" w:type="dxa"/>
              <w:right w:w="100" w:type="dxa"/>
            </w:tcMar>
          </w:tcPr>
          <w:p w14:paraId="13F99F3C" w14:textId="70FDD59B" w:rsidR="00B013EB" w:rsidRDefault="00E0131F" w:rsidP="00BC254B">
            <w:pPr>
              <w:widowControl w:val="0"/>
              <w:pBdr>
                <w:top w:val="nil"/>
                <w:left w:val="nil"/>
                <w:bottom w:val="nil"/>
                <w:right w:val="nil"/>
                <w:between w:val="nil"/>
              </w:pBdr>
              <w:spacing w:line="223" w:lineRule="auto"/>
              <w:ind w:left="113" w:right="274"/>
              <w:jc w:val="center"/>
              <w:rPr>
                <w:rFonts w:ascii="Garamond" w:eastAsia="Garamond" w:hAnsi="Garamond" w:cs="Garamond"/>
                <w:color w:val="000000"/>
                <w:sz w:val="20"/>
                <w:szCs w:val="20"/>
              </w:rPr>
            </w:pPr>
            <w:r>
              <w:rPr>
                <w:rFonts w:ascii="Garamond" w:eastAsia="Garamond" w:hAnsi="Garamond" w:cs="Garamond"/>
                <w:color w:val="000000"/>
                <w:sz w:val="20"/>
                <w:szCs w:val="20"/>
              </w:rPr>
              <w:t>Actions aligned</w:t>
            </w:r>
            <w:r w:rsidR="000937AE">
              <w:rPr>
                <w:rFonts w:ascii="Garamond" w:eastAsia="Garamond" w:hAnsi="Garamond" w:cs="Garamond"/>
                <w:color w:val="000000"/>
                <w:sz w:val="20"/>
                <w:szCs w:val="20"/>
              </w:rPr>
              <w:t xml:space="preserve"> </w:t>
            </w:r>
            <w:r>
              <w:rPr>
                <w:rFonts w:ascii="Garamond" w:eastAsia="Garamond" w:hAnsi="Garamond" w:cs="Garamond"/>
                <w:color w:val="000000"/>
                <w:sz w:val="20"/>
                <w:szCs w:val="20"/>
              </w:rPr>
              <w:t>with the goals</w:t>
            </w:r>
          </w:p>
        </w:tc>
        <w:tc>
          <w:tcPr>
            <w:tcW w:w="2500" w:type="dxa"/>
            <w:shd w:val="clear" w:color="auto" w:fill="auto"/>
            <w:tcMar>
              <w:top w:w="100" w:type="dxa"/>
              <w:left w:w="100" w:type="dxa"/>
              <w:bottom w:w="100" w:type="dxa"/>
              <w:right w:w="100" w:type="dxa"/>
            </w:tcMar>
          </w:tcPr>
          <w:p w14:paraId="75413214" w14:textId="25D2453D" w:rsidR="00B013EB" w:rsidRDefault="00E0131F" w:rsidP="00BC254B">
            <w:pPr>
              <w:widowControl w:val="0"/>
              <w:pBdr>
                <w:top w:val="nil"/>
                <w:left w:val="nil"/>
                <w:bottom w:val="nil"/>
                <w:right w:val="nil"/>
                <w:between w:val="nil"/>
              </w:pBdr>
              <w:spacing w:line="223" w:lineRule="auto"/>
              <w:ind w:left="117" w:right="331" w:firstLine="5"/>
              <w:jc w:val="center"/>
              <w:rPr>
                <w:rFonts w:ascii="Garamond" w:eastAsia="Garamond" w:hAnsi="Garamond" w:cs="Garamond"/>
                <w:color w:val="000000"/>
                <w:sz w:val="20"/>
                <w:szCs w:val="20"/>
              </w:rPr>
            </w:pPr>
            <w:r>
              <w:rPr>
                <w:rFonts w:ascii="Garamond" w:eastAsia="Garamond" w:hAnsi="Garamond" w:cs="Garamond"/>
                <w:color w:val="000000"/>
                <w:sz w:val="20"/>
                <w:szCs w:val="20"/>
              </w:rPr>
              <w:t>Specified actions have the potential to achieve the desired outcomes. These actions are based on Learning Forward standards</w:t>
            </w:r>
            <w:r w:rsidR="000937AE">
              <w:rPr>
                <w:rFonts w:ascii="Garamond" w:eastAsia="Garamond" w:hAnsi="Garamond" w:cs="Garamond"/>
                <w:color w:val="000000"/>
                <w:sz w:val="20"/>
                <w:szCs w:val="20"/>
              </w:rPr>
              <w:t xml:space="preserve"> </w:t>
            </w:r>
            <w:r>
              <w:rPr>
                <w:rFonts w:ascii="Garamond" w:eastAsia="Garamond" w:hAnsi="Garamond" w:cs="Garamond"/>
                <w:color w:val="000000"/>
                <w:sz w:val="20"/>
                <w:szCs w:val="20"/>
              </w:rPr>
              <w:t xml:space="preserve">and/or current research and reflect effective professional learning practice. The action plan is complete, clear, and </w:t>
            </w:r>
            <w:r w:rsidR="000937AE">
              <w:rPr>
                <w:rFonts w:ascii="Garamond" w:eastAsia="Garamond" w:hAnsi="Garamond" w:cs="Garamond"/>
                <w:color w:val="000000"/>
                <w:sz w:val="20"/>
                <w:szCs w:val="20"/>
              </w:rPr>
              <w:t>logical and reflects an appropriate timeline.</w:t>
            </w:r>
          </w:p>
        </w:tc>
        <w:tc>
          <w:tcPr>
            <w:tcW w:w="2160" w:type="dxa"/>
            <w:shd w:val="clear" w:color="auto" w:fill="auto"/>
            <w:tcMar>
              <w:top w:w="100" w:type="dxa"/>
              <w:left w:w="100" w:type="dxa"/>
              <w:bottom w:w="100" w:type="dxa"/>
              <w:right w:w="100" w:type="dxa"/>
            </w:tcMar>
          </w:tcPr>
          <w:p w14:paraId="612B1A41" w14:textId="54F88794" w:rsidR="00B013EB" w:rsidRDefault="00E0131F" w:rsidP="00BC254B">
            <w:pPr>
              <w:widowControl w:val="0"/>
              <w:pBdr>
                <w:top w:val="nil"/>
                <w:left w:val="nil"/>
                <w:bottom w:val="nil"/>
                <w:right w:val="nil"/>
                <w:between w:val="nil"/>
              </w:pBdr>
              <w:spacing w:line="223" w:lineRule="auto"/>
              <w:ind w:left="108" w:right="70"/>
              <w:jc w:val="center"/>
              <w:rPr>
                <w:rFonts w:ascii="Garamond" w:eastAsia="Garamond" w:hAnsi="Garamond" w:cs="Garamond"/>
                <w:color w:val="000000"/>
                <w:sz w:val="20"/>
                <w:szCs w:val="20"/>
              </w:rPr>
            </w:pPr>
            <w:r>
              <w:rPr>
                <w:rFonts w:ascii="Garamond" w:eastAsia="Garamond" w:hAnsi="Garamond" w:cs="Garamond"/>
                <w:color w:val="000000"/>
                <w:sz w:val="20"/>
                <w:szCs w:val="20"/>
              </w:rPr>
              <w:t>While actions are aligned with goals, they do not appear to be derived from Learning Forward standards or research; the action plan template lacks specific details and there is minimal</w:t>
            </w:r>
          </w:p>
          <w:p w14:paraId="4D9B2C85" w14:textId="5D7624BC" w:rsidR="00B013EB" w:rsidRDefault="00E0131F" w:rsidP="00BC254B">
            <w:pPr>
              <w:widowControl w:val="0"/>
              <w:pBdr>
                <w:top w:val="nil"/>
                <w:left w:val="nil"/>
                <w:bottom w:val="nil"/>
                <w:right w:val="nil"/>
                <w:between w:val="nil"/>
              </w:pBdr>
              <w:spacing w:before="4" w:line="24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evidence of plans to use</w:t>
            </w:r>
            <w:r w:rsidR="000937AE">
              <w:rPr>
                <w:rFonts w:ascii="Garamond" w:eastAsia="Garamond" w:hAnsi="Garamond" w:cs="Garamond"/>
                <w:color w:val="000000"/>
                <w:sz w:val="20"/>
                <w:szCs w:val="20"/>
              </w:rPr>
              <w:t xml:space="preserve"> effective professional learning practices.</w:t>
            </w:r>
          </w:p>
        </w:tc>
        <w:tc>
          <w:tcPr>
            <w:tcW w:w="2246" w:type="dxa"/>
            <w:shd w:val="clear" w:color="auto" w:fill="auto"/>
            <w:tcMar>
              <w:top w:w="100" w:type="dxa"/>
              <w:left w:w="100" w:type="dxa"/>
              <w:bottom w:w="100" w:type="dxa"/>
              <w:right w:w="100" w:type="dxa"/>
            </w:tcMar>
          </w:tcPr>
          <w:p w14:paraId="433E6B17" w14:textId="0D59276D" w:rsidR="00B013EB" w:rsidRDefault="00E0131F" w:rsidP="00BC254B">
            <w:pPr>
              <w:widowControl w:val="0"/>
              <w:pBdr>
                <w:top w:val="nil"/>
                <w:left w:val="nil"/>
                <w:bottom w:val="nil"/>
                <w:right w:val="nil"/>
                <w:between w:val="nil"/>
              </w:pBdr>
              <w:spacing w:line="223" w:lineRule="auto"/>
              <w:ind w:left="108" w:right="203" w:firstLine="1"/>
              <w:jc w:val="center"/>
              <w:rPr>
                <w:rFonts w:ascii="Garamond" w:eastAsia="Garamond" w:hAnsi="Garamond" w:cs="Garamond"/>
                <w:color w:val="000000"/>
                <w:sz w:val="20"/>
                <w:szCs w:val="20"/>
              </w:rPr>
            </w:pPr>
            <w:r>
              <w:rPr>
                <w:rFonts w:ascii="Garamond" w:eastAsia="Garamond" w:hAnsi="Garamond" w:cs="Garamond"/>
                <w:color w:val="000000"/>
                <w:sz w:val="20"/>
                <w:szCs w:val="20"/>
              </w:rPr>
              <w:t>The actions do not align with the goals to be achieved. They lack reference to the Learning Forward standards; the action plan indicates no planned use of effective professional learning practices.</w:t>
            </w:r>
          </w:p>
        </w:tc>
        <w:tc>
          <w:tcPr>
            <w:tcW w:w="902" w:type="dxa"/>
            <w:shd w:val="clear" w:color="auto" w:fill="auto"/>
            <w:tcMar>
              <w:top w:w="100" w:type="dxa"/>
              <w:left w:w="100" w:type="dxa"/>
              <w:bottom w:w="100" w:type="dxa"/>
              <w:right w:w="100" w:type="dxa"/>
            </w:tcMar>
          </w:tcPr>
          <w:p w14:paraId="4C9F359C" w14:textId="77777777" w:rsidR="00B013EB" w:rsidRDefault="00B013EB" w:rsidP="00BC254B">
            <w:pPr>
              <w:widowControl w:val="0"/>
              <w:pBdr>
                <w:top w:val="nil"/>
                <w:left w:val="nil"/>
                <w:bottom w:val="nil"/>
                <w:right w:val="nil"/>
                <w:between w:val="nil"/>
              </w:pBdr>
              <w:jc w:val="center"/>
              <w:rPr>
                <w:rFonts w:ascii="Garamond" w:eastAsia="Garamond" w:hAnsi="Garamond" w:cs="Garamond"/>
                <w:color w:val="000000"/>
                <w:sz w:val="20"/>
                <w:szCs w:val="20"/>
              </w:rPr>
            </w:pPr>
          </w:p>
        </w:tc>
      </w:tr>
    </w:tbl>
    <w:p w14:paraId="163ADFF0" w14:textId="77777777" w:rsidR="00B013EB" w:rsidRDefault="00B013EB" w:rsidP="00BC254B">
      <w:pPr>
        <w:widowControl w:val="0"/>
        <w:pBdr>
          <w:top w:val="nil"/>
          <w:left w:val="nil"/>
          <w:bottom w:val="nil"/>
          <w:right w:val="nil"/>
          <w:between w:val="nil"/>
        </w:pBdr>
        <w:rPr>
          <w:color w:val="000000"/>
        </w:rPr>
      </w:pPr>
    </w:p>
    <w:p w14:paraId="6BADAFC2" w14:textId="77777777" w:rsidR="00B013EB" w:rsidRDefault="00B013EB" w:rsidP="00BC254B">
      <w:pPr>
        <w:widowControl w:val="0"/>
        <w:pBdr>
          <w:top w:val="nil"/>
          <w:left w:val="nil"/>
          <w:bottom w:val="nil"/>
          <w:right w:val="nil"/>
          <w:between w:val="nil"/>
        </w:pBdr>
        <w:jc w:val="center"/>
        <w:rPr>
          <w:color w:val="000000"/>
        </w:rPr>
      </w:pPr>
    </w:p>
    <w:tbl>
      <w:tblPr>
        <w:tblStyle w:val="a2"/>
        <w:tblW w:w="94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7"/>
        <w:gridCol w:w="2501"/>
        <w:gridCol w:w="2160"/>
        <w:gridCol w:w="2246"/>
        <w:gridCol w:w="902"/>
      </w:tblGrid>
      <w:tr w:rsidR="00B013EB" w14:paraId="462BF030" w14:textId="77777777" w:rsidTr="00BC254B">
        <w:trPr>
          <w:trHeight w:val="3240"/>
          <w:jc w:val="center"/>
        </w:trPr>
        <w:tc>
          <w:tcPr>
            <w:tcW w:w="1637" w:type="dxa"/>
            <w:shd w:val="clear" w:color="auto" w:fill="auto"/>
            <w:tcMar>
              <w:top w:w="100" w:type="dxa"/>
              <w:left w:w="100" w:type="dxa"/>
              <w:bottom w:w="100" w:type="dxa"/>
              <w:right w:w="100" w:type="dxa"/>
            </w:tcMar>
          </w:tcPr>
          <w:p w14:paraId="77CD6712" w14:textId="186C36B0" w:rsidR="00B013EB" w:rsidRDefault="00E0131F" w:rsidP="00BC254B">
            <w:pPr>
              <w:widowControl w:val="0"/>
              <w:pBdr>
                <w:top w:val="nil"/>
                <w:left w:val="nil"/>
                <w:bottom w:val="nil"/>
                <w:right w:val="nil"/>
                <w:between w:val="nil"/>
              </w:pBdr>
              <w:spacing w:line="240" w:lineRule="auto"/>
              <w:ind w:left="121"/>
              <w:jc w:val="center"/>
              <w:rPr>
                <w:rFonts w:ascii="Garamond" w:eastAsia="Garamond" w:hAnsi="Garamond" w:cs="Garamond"/>
                <w:color w:val="000000"/>
                <w:sz w:val="20"/>
                <w:szCs w:val="20"/>
              </w:rPr>
            </w:pPr>
            <w:r>
              <w:rPr>
                <w:rFonts w:ascii="Garamond" w:eastAsia="Garamond" w:hAnsi="Garamond" w:cs="Garamond"/>
                <w:color w:val="000000"/>
                <w:sz w:val="20"/>
                <w:szCs w:val="20"/>
              </w:rPr>
              <w:lastRenderedPageBreak/>
              <w:t>Formative</w:t>
            </w:r>
          </w:p>
          <w:p w14:paraId="1DF80E15" w14:textId="0A7AB11E" w:rsidR="00B013EB" w:rsidRDefault="00E0131F" w:rsidP="00BC254B">
            <w:pPr>
              <w:widowControl w:val="0"/>
              <w:pBdr>
                <w:top w:val="nil"/>
                <w:left w:val="nil"/>
                <w:bottom w:val="nil"/>
                <w:right w:val="nil"/>
                <w:between w:val="nil"/>
              </w:pBdr>
              <w:spacing w:line="240" w:lineRule="auto"/>
              <w:ind w:left="122"/>
              <w:jc w:val="center"/>
              <w:rPr>
                <w:rFonts w:ascii="Garamond" w:eastAsia="Garamond" w:hAnsi="Garamond" w:cs="Garamond"/>
                <w:color w:val="000000"/>
                <w:sz w:val="20"/>
                <w:szCs w:val="20"/>
              </w:rPr>
            </w:pPr>
            <w:r>
              <w:rPr>
                <w:rFonts w:ascii="Garamond" w:eastAsia="Garamond" w:hAnsi="Garamond" w:cs="Garamond"/>
                <w:color w:val="000000"/>
                <w:sz w:val="20"/>
                <w:szCs w:val="20"/>
              </w:rPr>
              <w:t>evaluation of</w:t>
            </w:r>
          </w:p>
          <w:p w14:paraId="50410EE0" w14:textId="1FE981B3" w:rsidR="00B013EB" w:rsidRDefault="00E0131F" w:rsidP="00BC254B">
            <w:pPr>
              <w:widowControl w:val="0"/>
              <w:pBdr>
                <w:top w:val="nil"/>
                <w:left w:val="nil"/>
                <w:bottom w:val="nil"/>
                <w:right w:val="nil"/>
                <w:between w:val="nil"/>
              </w:pBdr>
              <w:spacing w:line="240" w:lineRule="auto"/>
              <w:ind w:left="117"/>
              <w:jc w:val="center"/>
              <w:rPr>
                <w:rFonts w:ascii="Garamond" w:eastAsia="Garamond" w:hAnsi="Garamond" w:cs="Garamond"/>
                <w:color w:val="000000"/>
                <w:sz w:val="20"/>
                <w:szCs w:val="20"/>
              </w:rPr>
            </w:pPr>
            <w:r>
              <w:rPr>
                <w:rFonts w:ascii="Garamond" w:eastAsia="Garamond" w:hAnsi="Garamond" w:cs="Garamond"/>
                <w:color w:val="000000"/>
                <w:sz w:val="20"/>
                <w:szCs w:val="20"/>
              </w:rPr>
              <w:t>progress</w:t>
            </w:r>
          </w:p>
        </w:tc>
        <w:tc>
          <w:tcPr>
            <w:tcW w:w="2501" w:type="dxa"/>
            <w:shd w:val="clear" w:color="auto" w:fill="auto"/>
            <w:tcMar>
              <w:top w:w="100" w:type="dxa"/>
              <w:left w:w="100" w:type="dxa"/>
              <w:bottom w:w="100" w:type="dxa"/>
              <w:right w:w="100" w:type="dxa"/>
            </w:tcMar>
          </w:tcPr>
          <w:p w14:paraId="6FE4D52C" w14:textId="5C217389" w:rsidR="00B013EB" w:rsidRPr="00BC254B" w:rsidRDefault="00E0131F" w:rsidP="00BC254B">
            <w:pPr>
              <w:widowControl w:val="0"/>
              <w:pBdr>
                <w:top w:val="nil"/>
                <w:left w:val="nil"/>
                <w:bottom w:val="nil"/>
                <w:right w:val="nil"/>
                <w:between w:val="nil"/>
              </w:pBdr>
              <w:spacing w:line="223" w:lineRule="auto"/>
              <w:ind w:left="115" w:right="171" w:firstLine="4"/>
              <w:jc w:val="center"/>
              <w:rPr>
                <w:rFonts w:ascii="Garamond" w:eastAsia="Garamond" w:hAnsi="Garamond" w:cs="Garamond"/>
                <w:color w:val="000000"/>
                <w:sz w:val="19"/>
                <w:szCs w:val="19"/>
              </w:rPr>
            </w:pPr>
            <w:r w:rsidRPr="00BC254B">
              <w:rPr>
                <w:rFonts w:ascii="Garamond" w:eastAsia="Garamond" w:hAnsi="Garamond" w:cs="Garamond"/>
                <w:color w:val="000000"/>
                <w:sz w:val="19"/>
                <w:szCs w:val="19"/>
              </w:rPr>
              <w:t>Reference to specific results is used to guide the assessment of progress; formative evaluation data to be collected and the process for collecting it are detailed in a plan. Applicants clearly specify the need for and use of formative data for</w:t>
            </w:r>
          </w:p>
          <w:p w14:paraId="38D2F511" w14:textId="0A5A41DD" w:rsidR="00B013EB" w:rsidRPr="00BC254B" w:rsidRDefault="00E0131F" w:rsidP="00BC254B">
            <w:pPr>
              <w:widowControl w:val="0"/>
              <w:pBdr>
                <w:top w:val="nil"/>
                <w:left w:val="nil"/>
                <w:bottom w:val="nil"/>
                <w:right w:val="nil"/>
                <w:between w:val="nil"/>
              </w:pBdr>
              <w:spacing w:before="4" w:line="223" w:lineRule="auto"/>
              <w:ind w:left="121" w:right="125"/>
              <w:jc w:val="center"/>
              <w:rPr>
                <w:rFonts w:ascii="Garamond" w:eastAsia="Garamond" w:hAnsi="Garamond" w:cs="Garamond"/>
                <w:color w:val="000000"/>
                <w:sz w:val="19"/>
                <w:szCs w:val="19"/>
              </w:rPr>
            </w:pPr>
            <w:r w:rsidRPr="00BC254B">
              <w:rPr>
                <w:rFonts w:ascii="Garamond" w:eastAsia="Garamond" w:hAnsi="Garamond" w:cs="Garamond"/>
                <w:color w:val="000000"/>
                <w:sz w:val="19"/>
                <w:szCs w:val="19"/>
              </w:rPr>
              <w:t>assessing progress, as well as a means by which to</w:t>
            </w:r>
          </w:p>
          <w:p w14:paraId="10105F3A" w14:textId="439D6EC3" w:rsidR="00B013EB" w:rsidRPr="00BC254B" w:rsidRDefault="00E0131F" w:rsidP="00BC254B">
            <w:pPr>
              <w:widowControl w:val="0"/>
              <w:pBdr>
                <w:top w:val="nil"/>
                <w:left w:val="nil"/>
                <w:bottom w:val="nil"/>
                <w:right w:val="nil"/>
                <w:between w:val="nil"/>
              </w:pBdr>
              <w:spacing w:before="4" w:line="240" w:lineRule="auto"/>
              <w:ind w:left="124"/>
              <w:jc w:val="center"/>
              <w:rPr>
                <w:rFonts w:ascii="Garamond" w:eastAsia="Garamond" w:hAnsi="Garamond" w:cs="Garamond"/>
                <w:color w:val="000000"/>
                <w:sz w:val="19"/>
                <w:szCs w:val="19"/>
              </w:rPr>
            </w:pPr>
            <w:r w:rsidRPr="00BC254B">
              <w:rPr>
                <w:rFonts w:ascii="Garamond" w:eastAsia="Garamond" w:hAnsi="Garamond" w:cs="Garamond"/>
                <w:color w:val="000000"/>
                <w:sz w:val="19"/>
                <w:szCs w:val="19"/>
              </w:rPr>
              <w:t>formulate support for</w:t>
            </w:r>
          </w:p>
          <w:p w14:paraId="5F21E393" w14:textId="7BF73337" w:rsidR="00B013EB" w:rsidRDefault="00E0131F" w:rsidP="00BC254B">
            <w:pPr>
              <w:widowControl w:val="0"/>
              <w:pBdr>
                <w:top w:val="nil"/>
                <w:left w:val="nil"/>
                <w:bottom w:val="nil"/>
                <w:right w:val="nil"/>
                <w:between w:val="nil"/>
              </w:pBdr>
              <w:spacing w:line="223" w:lineRule="auto"/>
              <w:ind w:left="115" w:right="310"/>
              <w:jc w:val="center"/>
              <w:rPr>
                <w:rFonts w:ascii="Garamond" w:eastAsia="Garamond" w:hAnsi="Garamond" w:cs="Garamond"/>
                <w:color w:val="000000"/>
                <w:sz w:val="20"/>
                <w:szCs w:val="20"/>
              </w:rPr>
            </w:pPr>
            <w:r w:rsidRPr="00BC254B">
              <w:rPr>
                <w:rFonts w:ascii="Garamond" w:eastAsia="Garamond" w:hAnsi="Garamond" w:cs="Garamond"/>
                <w:color w:val="000000"/>
                <w:sz w:val="19"/>
                <w:szCs w:val="19"/>
              </w:rPr>
              <w:t>implementing the changes identified for the project.</w:t>
            </w:r>
          </w:p>
        </w:tc>
        <w:tc>
          <w:tcPr>
            <w:tcW w:w="2160" w:type="dxa"/>
            <w:shd w:val="clear" w:color="auto" w:fill="auto"/>
            <w:tcMar>
              <w:top w:w="100" w:type="dxa"/>
              <w:left w:w="100" w:type="dxa"/>
              <w:bottom w:w="100" w:type="dxa"/>
              <w:right w:w="100" w:type="dxa"/>
            </w:tcMar>
          </w:tcPr>
          <w:p w14:paraId="32245E63" w14:textId="09AF0084" w:rsidR="00B013EB" w:rsidRDefault="00E0131F" w:rsidP="00BC254B">
            <w:pPr>
              <w:widowControl w:val="0"/>
              <w:pBdr>
                <w:top w:val="nil"/>
                <w:left w:val="nil"/>
                <w:bottom w:val="nil"/>
                <w:right w:val="nil"/>
                <w:between w:val="nil"/>
              </w:pBdr>
              <w:spacing w:line="223" w:lineRule="auto"/>
              <w:ind w:left="110" w:right="88" w:firstLine="4"/>
              <w:jc w:val="center"/>
              <w:rPr>
                <w:rFonts w:ascii="Garamond" w:eastAsia="Garamond" w:hAnsi="Garamond" w:cs="Garamond"/>
                <w:color w:val="000000"/>
                <w:sz w:val="20"/>
                <w:szCs w:val="20"/>
              </w:rPr>
            </w:pPr>
            <w:r>
              <w:rPr>
                <w:rFonts w:ascii="Garamond" w:eastAsia="Garamond" w:hAnsi="Garamond" w:cs="Garamond"/>
                <w:color w:val="000000"/>
                <w:sz w:val="20"/>
                <w:szCs w:val="20"/>
              </w:rPr>
              <w:t>Reference to anticipated outcomes or results of the change project are not clearly cited in the formative assessment plan. Identification of data to be collected and a plan for doing so are imprecise, and a plan for using the formative data to provide support to those in need of</w:t>
            </w:r>
          </w:p>
          <w:p w14:paraId="3845C997" w14:textId="19B37AFB" w:rsidR="00B013EB" w:rsidRDefault="00E0131F" w:rsidP="00BC254B">
            <w:pPr>
              <w:widowControl w:val="0"/>
              <w:pBdr>
                <w:top w:val="nil"/>
                <w:left w:val="nil"/>
                <w:bottom w:val="nil"/>
                <w:right w:val="nil"/>
                <w:between w:val="nil"/>
              </w:pBdr>
              <w:spacing w:before="4" w:line="223" w:lineRule="auto"/>
              <w:ind w:left="111" w:right="341" w:firstLine="2"/>
              <w:jc w:val="center"/>
              <w:rPr>
                <w:rFonts w:ascii="Garamond" w:eastAsia="Garamond" w:hAnsi="Garamond" w:cs="Garamond"/>
                <w:color w:val="000000"/>
                <w:sz w:val="20"/>
                <w:szCs w:val="20"/>
              </w:rPr>
            </w:pPr>
            <w:r>
              <w:rPr>
                <w:rFonts w:ascii="Garamond" w:eastAsia="Garamond" w:hAnsi="Garamond" w:cs="Garamond"/>
                <w:color w:val="000000"/>
                <w:sz w:val="20"/>
                <w:szCs w:val="20"/>
              </w:rPr>
              <w:t>mastering the goals is lacking.</w:t>
            </w:r>
          </w:p>
        </w:tc>
        <w:tc>
          <w:tcPr>
            <w:tcW w:w="2246" w:type="dxa"/>
            <w:shd w:val="clear" w:color="auto" w:fill="auto"/>
            <w:tcMar>
              <w:top w:w="100" w:type="dxa"/>
              <w:left w:w="100" w:type="dxa"/>
              <w:bottom w:w="100" w:type="dxa"/>
              <w:right w:w="100" w:type="dxa"/>
            </w:tcMar>
          </w:tcPr>
          <w:p w14:paraId="68538696" w14:textId="1581BD69" w:rsidR="00B013EB" w:rsidRDefault="00E0131F" w:rsidP="00BC254B">
            <w:pPr>
              <w:widowControl w:val="0"/>
              <w:pBdr>
                <w:top w:val="nil"/>
                <w:left w:val="nil"/>
                <w:bottom w:val="nil"/>
                <w:right w:val="nil"/>
                <w:between w:val="nil"/>
              </w:pBdr>
              <w:spacing w:line="223" w:lineRule="auto"/>
              <w:ind w:left="112" w:right="84"/>
              <w:jc w:val="center"/>
              <w:rPr>
                <w:rFonts w:ascii="Garamond" w:eastAsia="Garamond" w:hAnsi="Garamond" w:cs="Garamond"/>
                <w:color w:val="000000"/>
                <w:sz w:val="20"/>
                <w:szCs w:val="20"/>
              </w:rPr>
            </w:pPr>
            <w:r>
              <w:rPr>
                <w:rFonts w:ascii="Garamond" w:eastAsia="Garamond" w:hAnsi="Garamond" w:cs="Garamond"/>
                <w:color w:val="000000"/>
                <w:sz w:val="20"/>
                <w:szCs w:val="20"/>
              </w:rPr>
              <w:t>No reference is made to a plan for assessing the degree to which each</w:t>
            </w:r>
          </w:p>
          <w:p w14:paraId="675F1570" w14:textId="2D4C30E6" w:rsidR="00B013EB" w:rsidRDefault="00E0131F" w:rsidP="00BC254B">
            <w:pPr>
              <w:widowControl w:val="0"/>
              <w:pBdr>
                <w:top w:val="nil"/>
                <w:left w:val="nil"/>
                <w:bottom w:val="nil"/>
                <w:right w:val="nil"/>
                <w:between w:val="nil"/>
              </w:pBdr>
              <w:spacing w:before="4" w:line="223" w:lineRule="auto"/>
              <w:ind w:left="116" w:right="113" w:hanging="6"/>
              <w:jc w:val="center"/>
              <w:rPr>
                <w:rFonts w:ascii="Garamond" w:eastAsia="Garamond" w:hAnsi="Garamond" w:cs="Garamond"/>
                <w:color w:val="000000"/>
                <w:sz w:val="20"/>
                <w:szCs w:val="20"/>
              </w:rPr>
            </w:pPr>
            <w:r>
              <w:rPr>
                <w:rFonts w:ascii="Garamond" w:eastAsia="Garamond" w:hAnsi="Garamond" w:cs="Garamond"/>
                <w:color w:val="000000"/>
                <w:sz w:val="20"/>
                <w:szCs w:val="20"/>
              </w:rPr>
              <w:t>individual implementer is achieving the goals of the change project or for</w:t>
            </w:r>
          </w:p>
          <w:p w14:paraId="45C64793" w14:textId="5EFCB388" w:rsidR="00B013EB" w:rsidRDefault="00E0131F" w:rsidP="00BC254B">
            <w:pPr>
              <w:widowControl w:val="0"/>
              <w:pBdr>
                <w:top w:val="nil"/>
                <w:left w:val="nil"/>
                <w:bottom w:val="nil"/>
                <w:right w:val="nil"/>
                <w:between w:val="nil"/>
              </w:pBdr>
              <w:spacing w:before="4" w:line="222" w:lineRule="auto"/>
              <w:ind w:left="111" w:right="83" w:firstLine="5"/>
              <w:jc w:val="center"/>
              <w:rPr>
                <w:rFonts w:ascii="Garamond" w:eastAsia="Garamond" w:hAnsi="Garamond" w:cs="Garamond"/>
                <w:color w:val="000000"/>
                <w:sz w:val="20"/>
                <w:szCs w:val="20"/>
              </w:rPr>
            </w:pPr>
            <w:r>
              <w:rPr>
                <w:rFonts w:ascii="Garamond" w:eastAsia="Garamond" w:hAnsi="Garamond" w:cs="Garamond"/>
                <w:color w:val="000000"/>
                <w:sz w:val="20"/>
                <w:szCs w:val="20"/>
              </w:rPr>
              <w:t>assessing what data to collect. There appears to be an assumption that the goals are being achieved as a result of simply</w:t>
            </w:r>
          </w:p>
          <w:p w14:paraId="62B49CBB" w14:textId="265B2B0B" w:rsidR="00B013EB" w:rsidRDefault="00E0131F" w:rsidP="00BC254B">
            <w:pPr>
              <w:widowControl w:val="0"/>
              <w:pBdr>
                <w:top w:val="nil"/>
                <w:left w:val="nil"/>
                <w:bottom w:val="nil"/>
                <w:right w:val="nil"/>
                <w:between w:val="nil"/>
              </w:pBdr>
              <w:spacing w:before="5" w:line="223" w:lineRule="auto"/>
              <w:ind w:left="116" w:right="312" w:hanging="4"/>
              <w:jc w:val="center"/>
              <w:rPr>
                <w:rFonts w:ascii="Garamond" w:eastAsia="Garamond" w:hAnsi="Garamond" w:cs="Garamond"/>
                <w:color w:val="000000"/>
                <w:sz w:val="20"/>
                <w:szCs w:val="20"/>
              </w:rPr>
            </w:pPr>
            <w:r>
              <w:rPr>
                <w:rFonts w:ascii="Garamond" w:eastAsia="Garamond" w:hAnsi="Garamond" w:cs="Garamond"/>
                <w:color w:val="000000"/>
                <w:sz w:val="20"/>
                <w:szCs w:val="20"/>
              </w:rPr>
              <w:t>providing the specified actions.</w:t>
            </w:r>
          </w:p>
        </w:tc>
        <w:tc>
          <w:tcPr>
            <w:tcW w:w="902" w:type="dxa"/>
            <w:shd w:val="clear" w:color="auto" w:fill="auto"/>
            <w:tcMar>
              <w:top w:w="100" w:type="dxa"/>
              <w:left w:w="100" w:type="dxa"/>
              <w:bottom w:w="100" w:type="dxa"/>
              <w:right w:w="100" w:type="dxa"/>
            </w:tcMar>
          </w:tcPr>
          <w:p w14:paraId="45ED92F7" w14:textId="77777777" w:rsidR="00B013EB" w:rsidRDefault="00B013EB" w:rsidP="00BC254B">
            <w:pPr>
              <w:widowControl w:val="0"/>
              <w:pBdr>
                <w:top w:val="nil"/>
                <w:left w:val="nil"/>
                <w:bottom w:val="nil"/>
                <w:right w:val="nil"/>
                <w:between w:val="nil"/>
              </w:pBdr>
              <w:jc w:val="center"/>
              <w:rPr>
                <w:rFonts w:ascii="Garamond" w:eastAsia="Garamond" w:hAnsi="Garamond" w:cs="Garamond"/>
                <w:color w:val="000000"/>
                <w:sz w:val="20"/>
                <w:szCs w:val="20"/>
              </w:rPr>
            </w:pPr>
          </w:p>
        </w:tc>
      </w:tr>
      <w:tr w:rsidR="00B013EB" w14:paraId="347237EB" w14:textId="77777777" w:rsidTr="00BC254B">
        <w:trPr>
          <w:trHeight w:val="1257"/>
          <w:jc w:val="center"/>
        </w:trPr>
        <w:tc>
          <w:tcPr>
            <w:tcW w:w="1637" w:type="dxa"/>
            <w:shd w:val="clear" w:color="auto" w:fill="auto"/>
            <w:tcMar>
              <w:top w:w="100" w:type="dxa"/>
              <w:left w:w="100" w:type="dxa"/>
              <w:bottom w:w="100" w:type="dxa"/>
              <w:right w:w="100" w:type="dxa"/>
            </w:tcMar>
          </w:tcPr>
          <w:p w14:paraId="1EAA2ED7" w14:textId="1F80494A" w:rsidR="00B013EB" w:rsidRDefault="00E0131F" w:rsidP="00BC254B">
            <w:pPr>
              <w:widowControl w:val="0"/>
              <w:pBdr>
                <w:top w:val="nil"/>
                <w:left w:val="nil"/>
                <w:bottom w:val="nil"/>
                <w:right w:val="nil"/>
                <w:between w:val="nil"/>
              </w:pBdr>
              <w:spacing w:line="223" w:lineRule="auto"/>
              <w:ind w:left="120" w:right="288" w:hanging="1"/>
              <w:jc w:val="center"/>
              <w:rPr>
                <w:rFonts w:ascii="Garamond" w:eastAsia="Garamond" w:hAnsi="Garamond" w:cs="Garamond"/>
                <w:color w:val="000000"/>
                <w:sz w:val="20"/>
                <w:szCs w:val="20"/>
              </w:rPr>
            </w:pPr>
            <w:r>
              <w:rPr>
                <w:rFonts w:ascii="Garamond" w:eastAsia="Garamond" w:hAnsi="Garamond" w:cs="Garamond"/>
                <w:color w:val="000000"/>
                <w:sz w:val="20"/>
                <w:szCs w:val="20"/>
              </w:rPr>
              <w:t>Participation in the academy</w:t>
            </w:r>
          </w:p>
        </w:tc>
        <w:tc>
          <w:tcPr>
            <w:tcW w:w="2501" w:type="dxa"/>
            <w:shd w:val="clear" w:color="auto" w:fill="auto"/>
            <w:tcMar>
              <w:top w:w="100" w:type="dxa"/>
              <w:left w:w="100" w:type="dxa"/>
              <w:bottom w:w="100" w:type="dxa"/>
              <w:right w:w="100" w:type="dxa"/>
            </w:tcMar>
          </w:tcPr>
          <w:p w14:paraId="01D3B9F0" w14:textId="17887068" w:rsidR="00B013EB" w:rsidRDefault="00E0131F" w:rsidP="00BC254B">
            <w:pPr>
              <w:widowControl w:val="0"/>
              <w:pBdr>
                <w:top w:val="nil"/>
                <w:left w:val="nil"/>
                <w:bottom w:val="nil"/>
                <w:right w:val="nil"/>
                <w:between w:val="nil"/>
              </w:pBdr>
              <w:spacing w:line="240" w:lineRule="auto"/>
              <w:ind w:left="115"/>
              <w:jc w:val="center"/>
              <w:rPr>
                <w:rFonts w:ascii="Garamond" w:eastAsia="Garamond" w:hAnsi="Garamond" w:cs="Garamond"/>
                <w:color w:val="000000"/>
                <w:sz w:val="20"/>
                <w:szCs w:val="20"/>
              </w:rPr>
            </w:pPr>
            <w:r>
              <w:rPr>
                <w:rFonts w:ascii="Garamond" w:eastAsia="Garamond" w:hAnsi="Garamond" w:cs="Garamond"/>
                <w:color w:val="000000"/>
                <w:sz w:val="20"/>
                <w:szCs w:val="20"/>
              </w:rPr>
              <w:t>The applicant clearly</w:t>
            </w:r>
          </w:p>
          <w:p w14:paraId="3290D8C5" w14:textId="684CF50F" w:rsidR="00B013EB" w:rsidRDefault="00E0131F" w:rsidP="00BC254B">
            <w:pPr>
              <w:widowControl w:val="0"/>
              <w:pBdr>
                <w:top w:val="nil"/>
                <w:left w:val="nil"/>
                <w:bottom w:val="nil"/>
                <w:right w:val="nil"/>
                <w:between w:val="nil"/>
              </w:pBdr>
              <w:spacing w:line="223" w:lineRule="auto"/>
              <w:ind w:left="115" w:right="87" w:firstLine="3"/>
              <w:jc w:val="center"/>
              <w:rPr>
                <w:rFonts w:ascii="Garamond" w:eastAsia="Garamond" w:hAnsi="Garamond" w:cs="Garamond"/>
                <w:color w:val="000000"/>
                <w:sz w:val="20"/>
                <w:szCs w:val="20"/>
              </w:rPr>
            </w:pPr>
            <w:r>
              <w:rPr>
                <w:rFonts w:ascii="Garamond" w:eastAsia="Garamond" w:hAnsi="Garamond" w:cs="Garamond"/>
                <w:color w:val="000000"/>
                <w:sz w:val="20"/>
                <w:szCs w:val="20"/>
              </w:rPr>
              <w:t>understands the goals of the academy and the group work involved.</w:t>
            </w:r>
          </w:p>
        </w:tc>
        <w:tc>
          <w:tcPr>
            <w:tcW w:w="2160" w:type="dxa"/>
            <w:shd w:val="clear" w:color="auto" w:fill="auto"/>
            <w:tcMar>
              <w:top w:w="100" w:type="dxa"/>
              <w:left w:w="100" w:type="dxa"/>
              <w:bottom w:w="100" w:type="dxa"/>
              <w:right w:w="100" w:type="dxa"/>
            </w:tcMar>
          </w:tcPr>
          <w:p w14:paraId="79D8DA54" w14:textId="6B6231E3" w:rsidR="00B013EB" w:rsidRDefault="00E0131F" w:rsidP="00BC254B">
            <w:pPr>
              <w:widowControl w:val="0"/>
              <w:pBdr>
                <w:top w:val="nil"/>
                <w:left w:val="nil"/>
                <w:bottom w:val="nil"/>
                <w:right w:val="nil"/>
                <w:between w:val="nil"/>
              </w:pBdr>
              <w:spacing w:line="240" w:lineRule="auto"/>
              <w:ind w:left="110"/>
              <w:jc w:val="center"/>
              <w:rPr>
                <w:rFonts w:ascii="Garamond" w:eastAsia="Garamond" w:hAnsi="Garamond" w:cs="Garamond"/>
                <w:color w:val="000000"/>
                <w:sz w:val="20"/>
                <w:szCs w:val="20"/>
              </w:rPr>
            </w:pPr>
            <w:r>
              <w:rPr>
                <w:rFonts w:ascii="Garamond" w:eastAsia="Garamond" w:hAnsi="Garamond" w:cs="Garamond"/>
                <w:color w:val="000000"/>
                <w:sz w:val="20"/>
                <w:szCs w:val="20"/>
              </w:rPr>
              <w:t>The applicant has</w:t>
            </w:r>
          </w:p>
          <w:p w14:paraId="0F3CB46A" w14:textId="3120D1D1" w:rsidR="00B013EB" w:rsidRDefault="00E0131F" w:rsidP="00BC254B">
            <w:pPr>
              <w:widowControl w:val="0"/>
              <w:pBdr>
                <w:top w:val="nil"/>
                <w:left w:val="nil"/>
                <w:bottom w:val="nil"/>
                <w:right w:val="nil"/>
                <w:between w:val="nil"/>
              </w:pBdr>
              <w:spacing w:line="223" w:lineRule="auto"/>
              <w:ind w:left="110" w:right="118" w:firstLine="7"/>
              <w:jc w:val="center"/>
              <w:rPr>
                <w:rFonts w:ascii="Garamond" w:eastAsia="Garamond" w:hAnsi="Garamond" w:cs="Garamond"/>
                <w:color w:val="000000"/>
                <w:sz w:val="20"/>
                <w:szCs w:val="20"/>
              </w:rPr>
            </w:pPr>
            <w:r>
              <w:rPr>
                <w:rFonts w:ascii="Garamond" w:eastAsia="Garamond" w:hAnsi="Garamond" w:cs="Garamond"/>
                <w:color w:val="000000"/>
                <w:sz w:val="20"/>
                <w:szCs w:val="20"/>
              </w:rPr>
              <w:t>outlined the goals of the academy and has some idea of the work</w:t>
            </w:r>
          </w:p>
          <w:p w14:paraId="26E20F91" w14:textId="77777777" w:rsidR="00B013EB" w:rsidRDefault="00E0131F" w:rsidP="00BC254B">
            <w:pPr>
              <w:widowControl w:val="0"/>
              <w:pBdr>
                <w:top w:val="nil"/>
                <w:left w:val="nil"/>
                <w:bottom w:val="nil"/>
                <w:right w:val="nil"/>
                <w:between w:val="nil"/>
              </w:pBdr>
              <w:spacing w:before="4" w:line="240" w:lineRule="auto"/>
              <w:ind w:left="110"/>
              <w:jc w:val="center"/>
              <w:rPr>
                <w:rFonts w:ascii="Garamond" w:eastAsia="Garamond" w:hAnsi="Garamond" w:cs="Garamond"/>
                <w:color w:val="000000"/>
                <w:sz w:val="20"/>
                <w:szCs w:val="20"/>
              </w:rPr>
            </w:pPr>
            <w:r>
              <w:rPr>
                <w:rFonts w:ascii="Garamond" w:eastAsia="Garamond" w:hAnsi="Garamond" w:cs="Garamond"/>
                <w:color w:val="000000"/>
                <w:sz w:val="20"/>
                <w:szCs w:val="20"/>
              </w:rPr>
              <w:t>involved.</w:t>
            </w:r>
          </w:p>
        </w:tc>
        <w:tc>
          <w:tcPr>
            <w:tcW w:w="2246" w:type="dxa"/>
            <w:shd w:val="clear" w:color="auto" w:fill="auto"/>
            <w:tcMar>
              <w:top w:w="100" w:type="dxa"/>
              <w:left w:w="100" w:type="dxa"/>
              <w:bottom w:w="100" w:type="dxa"/>
              <w:right w:w="100" w:type="dxa"/>
            </w:tcMar>
          </w:tcPr>
          <w:p w14:paraId="497BE4F9" w14:textId="35DE1D56" w:rsidR="00B013EB" w:rsidRDefault="00E0131F" w:rsidP="00BC254B">
            <w:pPr>
              <w:widowControl w:val="0"/>
              <w:pBdr>
                <w:top w:val="nil"/>
                <w:left w:val="nil"/>
                <w:bottom w:val="nil"/>
                <w:right w:val="nil"/>
                <w:between w:val="nil"/>
              </w:pBdr>
              <w:spacing w:line="223" w:lineRule="auto"/>
              <w:ind w:left="116" w:right="104" w:hanging="6"/>
              <w:jc w:val="center"/>
              <w:rPr>
                <w:rFonts w:ascii="Garamond" w:eastAsia="Garamond" w:hAnsi="Garamond" w:cs="Garamond"/>
                <w:color w:val="000000"/>
                <w:sz w:val="20"/>
                <w:szCs w:val="20"/>
              </w:rPr>
            </w:pPr>
            <w:r>
              <w:rPr>
                <w:rFonts w:ascii="Garamond" w:eastAsia="Garamond" w:hAnsi="Garamond" w:cs="Garamond"/>
                <w:color w:val="000000"/>
                <w:sz w:val="20"/>
                <w:szCs w:val="20"/>
              </w:rPr>
              <w:t>The applicant has not explained the goals of the academy and is not aware of the work involved.</w:t>
            </w:r>
          </w:p>
        </w:tc>
        <w:tc>
          <w:tcPr>
            <w:tcW w:w="902" w:type="dxa"/>
            <w:shd w:val="clear" w:color="auto" w:fill="auto"/>
            <w:tcMar>
              <w:top w:w="100" w:type="dxa"/>
              <w:left w:w="100" w:type="dxa"/>
              <w:bottom w:w="100" w:type="dxa"/>
              <w:right w:w="100" w:type="dxa"/>
            </w:tcMar>
          </w:tcPr>
          <w:p w14:paraId="310C003F" w14:textId="77777777" w:rsidR="00B013EB" w:rsidRDefault="00B013EB" w:rsidP="00BC254B">
            <w:pPr>
              <w:widowControl w:val="0"/>
              <w:pBdr>
                <w:top w:val="nil"/>
                <w:left w:val="nil"/>
                <w:bottom w:val="nil"/>
                <w:right w:val="nil"/>
                <w:between w:val="nil"/>
              </w:pBdr>
              <w:jc w:val="center"/>
              <w:rPr>
                <w:rFonts w:ascii="Garamond" w:eastAsia="Garamond" w:hAnsi="Garamond" w:cs="Garamond"/>
                <w:color w:val="000000"/>
                <w:sz w:val="20"/>
                <w:szCs w:val="20"/>
              </w:rPr>
            </w:pPr>
          </w:p>
        </w:tc>
      </w:tr>
      <w:tr w:rsidR="00B013EB" w14:paraId="7B0128F6" w14:textId="77777777" w:rsidTr="00BC254B">
        <w:trPr>
          <w:trHeight w:val="1785"/>
          <w:jc w:val="center"/>
        </w:trPr>
        <w:tc>
          <w:tcPr>
            <w:tcW w:w="1637" w:type="dxa"/>
            <w:shd w:val="clear" w:color="auto" w:fill="auto"/>
            <w:tcMar>
              <w:top w:w="100" w:type="dxa"/>
              <w:left w:w="100" w:type="dxa"/>
              <w:bottom w:w="100" w:type="dxa"/>
              <w:right w:w="100" w:type="dxa"/>
            </w:tcMar>
          </w:tcPr>
          <w:p w14:paraId="1CD813B5" w14:textId="77777777" w:rsidR="00B013EB" w:rsidRDefault="00E0131F" w:rsidP="00BC254B">
            <w:pPr>
              <w:widowControl w:val="0"/>
              <w:pBdr>
                <w:top w:val="nil"/>
                <w:left w:val="nil"/>
                <w:bottom w:val="nil"/>
                <w:right w:val="nil"/>
                <w:between w:val="nil"/>
              </w:pBdr>
              <w:spacing w:line="240" w:lineRule="auto"/>
              <w:ind w:left="121"/>
              <w:jc w:val="center"/>
              <w:rPr>
                <w:rFonts w:ascii="Garamond" w:eastAsia="Garamond" w:hAnsi="Garamond" w:cs="Garamond"/>
                <w:color w:val="000000"/>
                <w:sz w:val="20"/>
                <w:szCs w:val="20"/>
              </w:rPr>
            </w:pPr>
            <w:r>
              <w:rPr>
                <w:rFonts w:ascii="Garamond" w:eastAsia="Garamond" w:hAnsi="Garamond" w:cs="Garamond"/>
                <w:color w:val="000000"/>
                <w:sz w:val="20"/>
                <w:szCs w:val="20"/>
              </w:rPr>
              <w:t>Focus on Equity</w:t>
            </w:r>
          </w:p>
        </w:tc>
        <w:tc>
          <w:tcPr>
            <w:tcW w:w="2501" w:type="dxa"/>
            <w:shd w:val="clear" w:color="auto" w:fill="auto"/>
            <w:tcMar>
              <w:top w:w="100" w:type="dxa"/>
              <w:left w:w="100" w:type="dxa"/>
              <w:bottom w:w="100" w:type="dxa"/>
              <w:right w:w="100" w:type="dxa"/>
            </w:tcMar>
          </w:tcPr>
          <w:p w14:paraId="2878B85C" w14:textId="2FE3B375" w:rsidR="00B013EB" w:rsidRDefault="00E0131F" w:rsidP="00BC254B">
            <w:pPr>
              <w:widowControl w:val="0"/>
              <w:pBdr>
                <w:top w:val="nil"/>
                <w:left w:val="nil"/>
                <w:bottom w:val="nil"/>
                <w:right w:val="nil"/>
                <w:between w:val="nil"/>
              </w:pBdr>
              <w:spacing w:line="222" w:lineRule="auto"/>
              <w:ind w:left="103" w:right="103" w:firstLine="9"/>
              <w:jc w:val="center"/>
              <w:rPr>
                <w:rFonts w:ascii="Garamond" w:eastAsia="Garamond" w:hAnsi="Garamond" w:cs="Garamond"/>
                <w:color w:val="000000"/>
                <w:sz w:val="20"/>
                <w:szCs w:val="20"/>
              </w:rPr>
            </w:pPr>
            <w:r>
              <w:rPr>
                <w:rFonts w:ascii="Garamond" w:eastAsia="Garamond" w:hAnsi="Garamond" w:cs="Garamond"/>
                <w:color w:val="000000"/>
                <w:sz w:val="20"/>
                <w:szCs w:val="20"/>
              </w:rPr>
              <w:t>Specific reference to district or school wide equity vision with clear connections to the project goals and outcomes.</w:t>
            </w:r>
          </w:p>
        </w:tc>
        <w:tc>
          <w:tcPr>
            <w:tcW w:w="2160" w:type="dxa"/>
            <w:shd w:val="clear" w:color="auto" w:fill="auto"/>
            <w:tcMar>
              <w:top w:w="100" w:type="dxa"/>
              <w:left w:w="100" w:type="dxa"/>
              <w:bottom w:w="100" w:type="dxa"/>
              <w:right w:w="100" w:type="dxa"/>
            </w:tcMar>
          </w:tcPr>
          <w:p w14:paraId="3A455E57" w14:textId="6891CBC2" w:rsidR="00B013EB" w:rsidRDefault="00E0131F" w:rsidP="00BC254B">
            <w:pPr>
              <w:widowControl w:val="0"/>
              <w:pBdr>
                <w:top w:val="nil"/>
                <w:left w:val="nil"/>
                <w:bottom w:val="nil"/>
                <w:right w:val="nil"/>
                <w:between w:val="nil"/>
              </w:pBdr>
              <w:spacing w:line="222" w:lineRule="auto"/>
              <w:ind w:left="99" w:right="60" w:firstLine="8"/>
              <w:jc w:val="center"/>
              <w:rPr>
                <w:rFonts w:ascii="Garamond" w:eastAsia="Garamond" w:hAnsi="Garamond" w:cs="Garamond"/>
                <w:color w:val="000000"/>
                <w:sz w:val="20"/>
                <w:szCs w:val="20"/>
              </w:rPr>
            </w:pPr>
            <w:r>
              <w:rPr>
                <w:rFonts w:ascii="Garamond" w:eastAsia="Garamond" w:hAnsi="Garamond" w:cs="Garamond"/>
                <w:color w:val="000000"/>
                <w:sz w:val="20"/>
                <w:szCs w:val="20"/>
              </w:rPr>
              <w:t>Some connections to district or school wide vision of equity, or a personal commitment to equity that is defined and expressed in the project goals and outcomes.</w:t>
            </w:r>
          </w:p>
        </w:tc>
        <w:tc>
          <w:tcPr>
            <w:tcW w:w="2246" w:type="dxa"/>
            <w:shd w:val="clear" w:color="auto" w:fill="auto"/>
            <w:tcMar>
              <w:top w:w="100" w:type="dxa"/>
              <w:left w:w="100" w:type="dxa"/>
              <w:bottom w:w="100" w:type="dxa"/>
              <w:right w:w="100" w:type="dxa"/>
            </w:tcMar>
          </w:tcPr>
          <w:p w14:paraId="1240FCEF" w14:textId="531E1E9C" w:rsidR="00B013EB" w:rsidRDefault="00E0131F" w:rsidP="00BC254B">
            <w:pPr>
              <w:widowControl w:val="0"/>
              <w:pBdr>
                <w:top w:val="nil"/>
                <w:left w:val="nil"/>
                <w:bottom w:val="nil"/>
                <w:right w:val="nil"/>
                <w:between w:val="nil"/>
              </w:pBdr>
              <w:spacing w:line="240" w:lineRule="auto"/>
              <w:ind w:left="100"/>
              <w:jc w:val="center"/>
              <w:rPr>
                <w:rFonts w:ascii="Garamond" w:eastAsia="Garamond" w:hAnsi="Garamond" w:cs="Garamond"/>
                <w:color w:val="000000"/>
                <w:sz w:val="20"/>
                <w:szCs w:val="20"/>
              </w:rPr>
            </w:pPr>
            <w:r>
              <w:rPr>
                <w:rFonts w:ascii="Garamond" w:eastAsia="Garamond" w:hAnsi="Garamond" w:cs="Garamond"/>
                <w:color w:val="000000"/>
                <w:sz w:val="20"/>
                <w:szCs w:val="20"/>
              </w:rPr>
              <w:t>The project or goals</w:t>
            </w:r>
          </w:p>
          <w:p w14:paraId="623421AE" w14:textId="30B274E1" w:rsidR="00B013EB" w:rsidRDefault="00E0131F" w:rsidP="00BC254B">
            <w:pPr>
              <w:widowControl w:val="0"/>
              <w:pBdr>
                <w:top w:val="nil"/>
                <w:left w:val="nil"/>
                <w:bottom w:val="nil"/>
                <w:right w:val="nil"/>
                <w:between w:val="nil"/>
              </w:pBdr>
              <w:spacing w:line="222" w:lineRule="auto"/>
              <w:ind w:left="99" w:right="234" w:firstLine="4"/>
              <w:jc w:val="center"/>
              <w:rPr>
                <w:rFonts w:ascii="Garamond" w:eastAsia="Garamond" w:hAnsi="Garamond" w:cs="Garamond"/>
                <w:color w:val="000000"/>
                <w:sz w:val="20"/>
                <w:szCs w:val="20"/>
              </w:rPr>
            </w:pPr>
            <w:r>
              <w:rPr>
                <w:rFonts w:ascii="Garamond" w:eastAsia="Garamond" w:hAnsi="Garamond" w:cs="Garamond"/>
                <w:color w:val="000000"/>
                <w:sz w:val="20"/>
                <w:szCs w:val="20"/>
              </w:rPr>
              <w:t>mention equity but with low level alignment to a district or school wide vision of equity.</w:t>
            </w:r>
          </w:p>
        </w:tc>
        <w:tc>
          <w:tcPr>
            <w:tcW w:w="902" w:type="dxa"/>
            <w:shd w:val="clear" w:color="auto" w:fill="auto"/>
            <w:tcMar>
              <w:top w:w="100" w:type="dxa"/>
              <w:left w:w="100" w:type="dxa"/>
              <w:bottom w:w="100" w:type="dxa"/>
              <w:right w:w="100" w:type="dxa"/>
            </w:tcMar>
          </w:tcPr>
          <w:p w14:paraId="04FD0DA5" w14:textId="77777777" w:rsidR="00B013EB" w:rsidRDefault="00B013EB" w:rsidP="00BC254B">
            <w:pPr>
              <w:widowControl w:val="0"/>
              <w:pBdr>
                <w:top w:val="nil"/>
                <w:left w:val="nil"/>
                <w:bottom w:val="nil"/>
                <w:right w:val="nil"/>
                <w:between w:val="nil"/>
              </w:pBdr>
              <w:jc w:val="center"/>
              <w:rPr>
                <w:rFonts w:ascii="Garamond" w:eastAsia="Garamond" w:hAnsi="Garamond" w:cs="Garamond"/>
                <w:color w:val="000000"/>
                <w:sz w:val="20"/>
                <w:szCs w:val="20"/>
              </w:rPr>
            </w:pPr>
          </w:p>
        </w:tc>
      </w:tr>
      <w:tr w:rsidR="00B013EB" w14:paraId="33CB8E3A" w14:textId="77777777" w:rsidTr="00BC254B">
        <w:trPr>
          <w:trHeight w:val="494"/>
          <w:jc w:val="center"/>
        </w:trPr>
        <w:tc>
          <w:tcPr>
            <w:tcW w:w="1637" w:type="dxa"/>
            <w:shd w:val="clear" w:color="auto" w:fill="auto"/>
            <w:tcMar>
              <w:top w:w="100" w:type="dxa"/>
              <w:left w:w="100" w:type="dxa"/>
              <w:bottom w:w="100" w:type="dxa"/>
              <w:right w:w="100" w:type="dxa"/>
            </w:tcMar>
          </w:tcPr>
          <w:p w14:paraId="768D6425" w14:textId="77777777" w:rsidR="00B013EB" w:rsidRDefault="00E0131F" w:rsidP="00BC254B">
            <w:pPr>
              <w:widowControl w:val="0"/>
              <w:pBdr>
                <w:top w:val="nil"/>
                <w:left w:val="nil"/>
                <w:bottom w:val="nil"/>
                <w:right w:val="nil"/>
                <w:between w:val="nil"/>
              </w:pBdr>
              <w:spacing w:line="240" w:lineRule="auto"/>
              <w:ind w:left="115"/>
              <w:jc w:val="center"/>
              <w:rPr>
                <w:rFonts w:ascii="Garamond" w:eastAsia="Garamond" w:hAnsi="Garamond" w:cs="Garamond"/>
                <w:b/>
                <w:color w:val="000000"/>
                <w:sz w:val="20"/>
                <w:szCs w:val="20"/>
              </w:rPr>
            </w:pPr>
            <w:r>
              <w:rPr>
                <w:rFonts w:ascii="Garamond" w:eastAsia="Garamond" w:hAnsi="Garamond" w:cs="Garamond"/>
                <w:b/>
                <w:color w:val="000000"/>
                <w:sz w:val="20"/>
                <w:szCs w:val="20"/>
              </w:rPr>
              <w:t>Total Score</w:t>
            </w:r>
          </w:p>
        </w:tc>
        <w:tc>
          <w:tcPr>
            <w:tcW w:w="2501" w:type="dxa"/>
            <w:shd w:val="clear" w:color="auto" w:fill="auto"/>
            <w:tcMar>
              <w:top w:w="100" w:type="dxa"/>
              <w:left w:w="100" w:type="dxa"/>
              <w:bottom w:w="100" w:type="dxa"/>
              <w:right w:w="100" w:type="dxa"/>
            </w:tcMar>
          </w:tcPr>
          <w:p w14:paraId="2947C62B" w14:textId="77777777" w:rsidR="00B013EB" w:rsidRDefault="00B013EB" w:rsidP="00BC254B">
            <w:pPr>
              <w:widowControl w:val="0"/>
              <w:pBdr>
                <w:top w:val="nil"/>
                <w:left w:val="nil"/>
                <w:bottom w:val="nil"/>
                <w:right w:val="nil"/>
                <w:between w:val="nil"/>
              </w:pBdr>
              <w:jc w:val="center"/>
              <w:rPr>
                <w:rFonts w:ascii="Garamond" w:eastAsia="Garamond" w:hAnsi="Garamond" w:cs="Garamond"/>
                <w:b/>
                <w:color w:val="000000"/>
                <w:sz w:val="20"/>
                <w:szCs w:val="20"/>
              </w:rPr>
            </w:pPr>
          </w:p>
        </w:tc>
        <w:tc>
          <w:tcPr>
            <w:tcW w:w="2160" w:type="dxa"/>
            <w:shd w:val="clear" w:color="auto" w:fill="auto"/>
            <w:tcMar>
              <w:top w:w="100" w:type="dxa"/>
              <w:left w:w="100" w:type="dxa"/>
              <w:bottom w:w="100" w:type="dxa"/>
              <w:right w:w="100" w:type="dxa"/>
            </w:tcMar>
          </w:tcPr>
          <w:p w14:paraId="418A3AA9" w14:textId="77777777" w:rsidR="00B013EB" w:rsidRDefault="00B013EB" w:rsidP="00BC254B">
            <w:pPr>
              <w:widowControl w:val="0"/>
              <w:pBdr>
                <w:top w:val="nil"/>
                <w:left w:val="nil"/>
                <w:bottom w:val="nil"/>
                <w:right w:val="nil"/>
                <w:between w:val="nil"/>
              </w:pBdr>
              <w:jc w:val="center"/>
              <w:rPr>
                <w:rFonts w:ascii="Garamond" w:eastAsia="Garamond" w:hAnsi="Garamond" w:cs="Garamond"/>
                <w:b/>
                <w:color w:val="000000"/>
                <w:sz w:val="20"/>
                <w:szCs w:val="20"/>
              </w:rPr>
            </w:pPr>
          </w:p>
        </w:tc>
        <w:tc>
          <w:tcPr>
            <w:tcW w:w="2246" w:type="dxa"/>
            <w:shd w:val="clear" w:color="auto" w:fill="auto"/>
            <w:tcMar>
              <w:top w:w="100" w:type="dxa"/>
              <w:left w:w="100" w:type="dxa"/>
              <w:bottom w:w="100" w:type="dxa"/>
              <w:right w:w="100" w:type="dxa"/>
            </w:tcMar>
          </w:tcPr>
          <w:p w14:paraId="6EF93378" w14:textId="77777777" w:rsidR="00B013EB" w:rsidRDefault="00B013EB" w:rsidP="00BC254B">
            <w:pPr>
              <w:widowControl w:val="0"/>
              <w:pBdr>
                <w:top w:val="nil"/>
                <w:left w:val="nil"/>
                <w:bottom w:val="nil"/>
                <w:right w:val="nil"/>
                <w:between w:val="nil"/>
              </w:pBdr>
              <w:jc w:val="center"/>
              <w:rPr>
                <w:rFonts w:ascii="Garamond" w:eastAsia="Garamond" w:hAnsi="Garamond" w:cs="Garamond"/>
                <w:b/>
                <w:color w:val="000000"/>
                <w:sz w:val="20"/>
                <w:szCs w:val="20"/>
              </w:rPr>
            </w:pPr>
          </w:p>
        </w:tc>
        <w:tc>
          <w:tcPr>
            <w:tcW w:w="902" w:type="dxa"/>
            <w:shd w:val="clear" w:color="auto" w:fill="auto"/>
            <w:tcMar>
              <w:top w:w="100" w:type="dxa"/>
              <w:left w:w="100" w:type="dxa"/>
              <w:bottom w:w="100" w:type="dxa"/>
              <w:right w:w="100" w:type="dxa"/>
            </w:tcMar>
          </w:tcPr>
          <w:p w14:paraId="693866C5" w14:textId="77777777" w:rsidR="00B013EB" w:rsidRDefault="00B013EB" w:rsidP="00BC254B">
            <w:pPr>
              <w:widowControl w:val="0"/>
              <w:pBdr>
                <w:top w:val="nil"/>
                <w:left w:val="nil"/>
                <w:bottom w:val="nil"/>
                <w:right w:val="nil"/>
                <w:between w:val="nil"/>
              </w:pBdr>
              <w:jc w:val="center"/>
              <w:rPr>
                <w:rFonts w:ascii="Garamond" w:eastAsia="Garamond" w:hAnsi="Garamond" w:cs="Garamond"/>
                <w:b/>
                <w:color w:val="000000"/>
                <w:sz w:val="20"/>
                <w:szCs w:val="20"/>
              </w:rPr>
            </w:pPr>
          </w:p>
        </w:tc>
      </w:tr>
    </w:tbl>
    <w:p w14:paraId="231C07CF" w14:textId="77777777" w:rsidR="00B013EB" w:rsidRDefault="00B013EB" w:rsidP="00BC254B">
      <w:pPr>
        <w:widowControl w:val="0"/>
        <w:pBdr>
          <w:top w:val="nil"/>
          <w:left w:val="nil"/>
          <w:bottom w:val="nil"/>
          <w:right w:val="nil"/>
          <w:between w:val="nil"/>
        </w:pBdr>
        <w:jc w:val="center"/>
        <w:rPr>
          <w:color w:val="000000"/>
        </w:rPr>
      </w:pPr>
    </w:p>
    <w:p w14:paraId="056467A5" w14:textId="77777777" w:rsidR="00B013EB" w:rsidRDefault="00B013EB" w:rsidP="00BC254B">
      <w:pPr>
        <w:widowControl w:val="0"/>
        <w:pBdr>
          <w:top w:val="nil"/>
          <w:left w:val="nil"/>
          <w:bottom w:val="nil"/>
          <w:right w:val="nil"/>
          <w:between w:val="nil"/>
        </w:pBdr>
        <w:jc w:val="center"/>
        <w:rPr>
          <w:color w:val="000000"/>
        </w:rPr>
      </w:pPr>
    </w:p>
    <w:sectPr w:rsidR="00B013EB" w:rsidSect="00BC254B">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94089"/>
    <w:multiLevelType w:val="hybridMultilevel"/>
    <w:tmpl w:val="1D905ED2"/>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 w15:restartNumberingAfterBreak="0">
    <w:nsid w:val="63642E25"/>
    <w:multiLevelType w:val="hybridMultilevel"/>
    <w:tmpl w:val="EB629F9E"/>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15:restartNumberingAfterBreak="0">
    <w:nsid w:val="7B053456"/>
    <w:multiLevelType w:val="hybridMultilevel"/>
    <w:tmpl w:val="E886EBA2"/>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502501030">
    <w:abstractNumId w:val="2"/>
  </w:num>
  <w:num w:numId="2" w16cid:durableId="1975408556">
    <w:abstractNumId w:val="0"/>
  </w:num>
  <w:num w:numId="3" w16cid:durableId="299464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3EB"/>
    <w:rsid w:val="00056CA0"/>
    <w:rsid w:val="000937AE"/>
    <w:rsid w:val="000B43A9"/>
    <w:rsid w:val="0024305A"/>
    <w:rsid w:val="002A4A86"/>
    <w:rsid w:val="002D353A"/>
    <w:rsid w:val="003444DB"/>
    <w:rsid w:val="003878D4"/>
    <w:rsid w:val="003F332B"/>
    <w:rsid w:val="003F54CD"/>
    <w:rsid w:val="004A1DD5"/>
    <w:rsid w:val="006B325D"/>
    <w:rsid w:val="006F3F62"/>
    <w:rsid w:val="0082110F"/>
    <w:rsid w:val="00A65ABF"/>
    <w:rsid w:val="00A65E85"/>
    <w:rsid w:val="00A82545"/>
    <w:rsid w:val="00B013EB"/>
    <w:rsid w:val="00B12DA0"/>
    <w:rsid w:val="00B80B6A"/>
    <w:rsid w:val="00BC254B"/>
    <w:rsid w:val="00CE6BA9"/>
    <w:rsid w:val="00E0131F"/>
    <w:rsid w:val="00EB2530"/>
    <w:rsid w:val="00EC1A39"/>
    <w:rsid w:val="00ED162B"/>
    <w:rsid w:val="00F6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DAED"/>
  <w15:docId w15:val="{CCA8A701-8235-2048-AFA5-8A45C910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878D4"/>
    <w:pPr>
      <w:ind w:left="720"/>
      <w:contextualSpacing/>
    </w:pPr>
  </w:style>
  <w:style w:type="paragraph" w:styleId="Revision">
    <w:name w:val="Revision"/>
    <w:hidden/>
    <w:uiPriority w:val="99"/>
    <w:semiHidden/>
    <w:rsid w:val="00EC1A39"/>
    <w:pPr>
      <w:spacing w:line="240" w:lineRule="auto"/>
    </w:pPr>
  </w:style>
  <w:style w:type="character" w:styleId="CommentReference">
    <w:name w:val="annotation reference"/>
    <w:basedOn w:val="DefaultParagraphFont"/>
    <w:uiPriority w:val="99"/>
    <w:semiHidden/>
    <w:unhideWhenUsed/>
    <w:rsid w:val="006F3F62"/>
    <w:rPr>
      <w:sz w:val="16"/>
      <w:szCs w:val="16"/>
    </w:rPr>
  </w:style>
  <w:style w:type="paragraph" w:styleId="CommentText">
    <w:name w:val="annotation text"/>
    <w:basedOn w:val="Normal"/>
    <w:link w:val="CommentTextChar"/>
    <w:uiPriority w:val="99"/>
    <w:unhideWhenUsed/>
    <w:rsid w:val="006F3F62"/>
    <w:pPr>
      <w:spacing w:line="240" w:lineRule="auto"/>
    </w:pPr>
    <w:rPr>
      <w:sz w:val="20"/>
      <w:szCs w:val="20"/>
    </w:rPr>
  </w:style>
  <w:style w:type="character" w:customStyle="1" w:styleId="CommentTextChar">
    <w:name w:val="Comment Text Char"/>
    <w:basedOn w:val="DefaultParagraphFont"/>
    <w:link w:val="CommentText"/>
    <w:uiPriority w:val="99"/>
    <w:rsid w:val="006F3F62"/>
    <w:rPr>
      <w:sz w:val="20"/>
      <w:szCs w:val="20"/>
    </w:rPr>
  </w:style>
  <w:style w:type="paragraph" w:styleId="CommentSubject">
    <w:name w:val="annotation subject"/>
    <w:basedOn w:val="CommentText"/>
    <w:next w:val="CommentText"/>
    <w:link w:val="CommentSubjectChar"/>
    <w:uiPriority w:val="99"/>
    <w:semiHidden/>
    <w:unhideWhenUsed/>
    <w:rsid w:val="006F3F62"/>
    <w:rPr>
      <w:b/>
      <w:bCs/>
    </w:rPr>
  </w:style>
  <w:style w:type="character" w:customStyle="1" w:styleId="CommentSubjectChar">
    <w:name w:val="Comment Subject Char"/>
    <w:basedOn w:val="CommentTextChar"/>
    <w:link w:val="CommentSubject"/>
    <w:uiPriority w:val="99"/>
    <w:semiHidden/>
    <w:rsid w:val="006F3F62"/>
    <w:rPr>
      <w:b/>
      <w:bCs/>
      <w:sz w:val="20"/>
      <w:szCs w:val="20"/>
    </w:rPr>
  </w:style>
  <w:style w:type="paragraph" w:styleId="BalloonText">
    <w:name w:val="Balloon Text"/>
    <w:basedOn w:val="Normal"/>
    <w:link w:val="BalloonTextChar"/>
    <w:uiPriority w:val="99"/>
    <w:semiHidden/>
    <w:unhideWhenUsed/>
    <w:rsid w:val="00F669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30"/>
    <w:rPr>
      <w:rFonts w:ascii="Segoe UI" w:hAnsi="Segoe UI" w:cs="Segoe UI"/>
      <w:sz w:val="18"/>
      <w:szCs w:val="18"/>
    </w:rPr>
  </w:style>
  <w:style w:type="character" w:styleId="Hyperlink">
    <w:name w:val="Hyperlink"/>
    <w:basedOn w:val="DefaultParagraphFont"/>
    <w:uiPriority w:val="99"/>
    <w:unhideWhenUsed/>
    <w:rsid w:val="00EB2530"/>
    <w:rPr>
      <w:color w:val="0000FF" w:themeColor="hyperlink"/>
      <w:u w:val="single"/>
    </w:rPr>
  </w:style>
  <w:style w:type="character" w:styleId="UnresolvedMention">
    <w:name w:val="Unresolved Mention"/>
    <w:basedOn w:val="DefaultParagraphFont"/>
    <w:uiPriority w:val="99"/>
    <w:semiHidden/>
    <w:unhideWhenUsed/>
    <w:rsid w:val="00EB2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forward.org/standards/standards-revision/" TargetMode="External"/><Relationship Id="rId3" Type="http://schemas.openxmlformats.org/officeDocument/2006/relationships/settings" Target="settings.xml"/><Relationship Id="rId7" Type="http://schemas.openxmlformats.org/officeDocument/2006/relationships/hyperlink" Target="https://learningforward.org/standards/standards-re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khebradley08@gmail.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khebradley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2813</Words>
  <Characters>16039</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Ankhe Bradley</dc:creator>
  <cp:lastModifiedBy>Niki Gamble</cp:lastModifiedBy>
  <cp:revision>4</cp:revision>
  <cp:lastPrinted>2023-02-07T15:46:00Z</cp:lastPrinted>
  <dcterms:created xsi:type="dcterms:W3CDTF">2023-02-07T16:06:00Z</dcterms:created>
  <dcterms:modified xsi:type="dcterms:W3CDTF">2023-02-07T16:10:00Z</dcterms:modified>
</cp:coreProperties>
</file>