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76810" w14:textId="77777777" w:rsidR="00650556" w:rsidRDefault="006F58F0">
      <w:pPr>
        <w:pStyle w:val="BodyText"/>
        <w:spacing w:before="84"/>
        <w:ind w:left="2702" w:right="2578"/>
        <w:jc w:val="center"/>
      </w:pPr>
      <w:r>
        <w:rPr>
          <w:color w:val="231F20"/>
        </w:rPr>
        <w:t>SEA Stage 2, Tool 2.2: Setting policy and program priorities</w:t>
      </w:r>
    </w:p>
    <w:p w14:paraId="5BFFFC09" w14:textId="77777777" w:rsidR="00650556" w:rsidRDefault="00650556">
      <w:pPr>
        <w:pStyle w:val="BodyText"/>
        <w:rPr>
          <w:sz w:val="20"/>
        </w:rPr>
      </w:pPr>
    </w:p>
    <w:p w14:paraId="0674D764" w14:textId="77777777" w:rsidR="00650556" w:rsidRDefault="00650556">
      <w:pPr>
        <w:pStyle w:val="BodyText"/>
        <w:spacing w:before="5" w:after="1"/>
        <w:rPr>
          <w:sz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1"/>
        <w:gridCol w:w="6001"/>
      </w:tblGrid>
      <w:tr w:rsidR="00650556" w14:paraId="2C6C58D8" w14:textId="77777777">
        <w:trPr>
          <w:trHeight w:val="446"/>
        </w:trPr>
        <w:tc>
          <w:tcPr>
            <w:tcW w:w="2241" w:type="dxa"/>
          </w:tcPr>
          <w:p w14:paraId="4B77BCF1" w14:textId="77777777" w:rsidR="00650556" w:rsidRDefault="006F58F0">
            <w:pPr>
              <w:pStyle w:val="TableParagraph"/>
              <w:spacing w:before="14" w:line="412" w:lineRule="exact"/>
              <w:ind w:left="120" w:right="-44"/>
              <w:rPr>
                <w:b/>
                <w:sz w:val="36"/>
              </w:rPr>
            </w:pPr>
            <w:r>
              <w:rPr>
                <w:b/>
                <w:color w:val="FFFFFF"/>
                <w:spacing w:val="7"/>
                <w:sz w:val="36"/>
                <w:shd w:val="clear" w:color="auto" w:fill="00856F"/>
              </w:rPr>
              <w:t xml:space="preserve"> </w:t>
            </w:r>
            <w:r>
              <w:rPr>
                <w:b/>
                <w:color w:val="FFFFFF"/>
                <w:sz w:val="36"/>
                <w:shd w:val="clear" w:color="auto" w:fill="00856F"/>
              </w:rPr>
              <w:t xml:space="preserve">SEA </w:t>
            </w:r>
            <w:r>
              <w:rPr>
                <w:b/>
                <w:color w:val="FFFFFF"/>
                <w:spacing w:val="-8"/>
                <w:sz w:val="36"/>
                <w:shd w:val="clear" w:color="auto" w:fill="00856F"/>
              </w:rPr>
              <w:t>Tool</w:t>
            </w:r>
            <w:r>
              <w:rPr>
                <w:b/>
                <w:color w:val="FFFFFF"/>
                <w:spacing w:val="-14"/>
                <w:sz w:val="36"/>
                <w:shd w:val="clear" w:color="auto" w:fill="00856F"/>
              </w:rPr>
              <w:t xml:space="preserve"> </w:t>
            </w:r>
            <w:r>
              <w:rPr>
                <w:b/>
                <w:color w:val="FFFFFF"/>
                <w:sz w:val="36"/>
                <w:shd w:val="clear" w:color="auto" w:fill="00856F"/>
              </w:rPr>
              <w:t>2.2</w:t>
            </w:r>
            <w:r>
              <w:rPr>
                <w:b/>
                <w:color w:val="FFFFFF"/>
                <w:spacing w:val="-7"/>
                <w:sz w:val="36"/>
                <w:shd w:val="clear" w:color="auto" w:fill="00856F"/>
              </w:rPr>
              <w:t xml:space="preserve"> </w:t>
            </w:r>
          </w:p>
        </w:tc>
        <w:tc>
          <w:tcPr>
            <w:tcW w:w="6001" w:type="dxa"/>
          </w:tcPr>
          <w:p w14:paraId="4B984A6F" w14:textId="77777777" w:rsidR="00650556" w:rsidRDefault="006F58F0">
            <w:pPr>
              <w:pStyle w:val="TableParagraph"/>
              <w:spacing w:before="14" w:line="412" w:lineRule="exact"/>
              <w:ind w:left="108"/>
              <w:rPr>
                <w:b/>
                <w:sz w:val="36"/>
              </w:rPr>
            </w:pPr>
            <w:r>
              <w:rPr>
                <w:b/>
                <w:color w:val="00856F"/>
                <w:sz w:val="36"/>
              </w:rPr>
              <w:t>Setting</w:t>
            </w:r>
            <w:r>
              <w:rPr>
                <w:b/>
                <w:color w:val="00856F"/>
                <w:spacing w:val="-36"/>
                <w:sz w:val="36"/>
              </w:rPr>
              <w:t xml:space="preserve"> </w:t>
            </w:r>
            <w:r>
              <w:rPr>
                <w:b/>
                <w:color w:val="00856F"/>
                <w:sz w:val="36"/>
              </w:rPr>
              <w:t>policy</w:t>
            </w:r>
            <w:r>
              <w:rPr>
                <w:b/>
                <w:color w:val="00856F"/>
                <w:spacing w:val="-35"/>
                <w:sz w:val="36"/>
              </w:rPr>
              <w:t xml:space="preserve"> </w:t>
            </w:r>
            <w:r>
              <w:rPr>
                <w:b/>
                <w:color w:val="00856F"/>
                <w:sz w:val="36"/>
              </w:rPr>
              <w:t>and</w:t>
            </w:r>
            <w:r>
              <w:rPr>
                <w:b/>
                <w:color w:val="00856F"/>
                <w:spacing w:val="-35"/>
                <w:sz w:val="36"/>
              </w:rPr>
              <w:t xml:space="preserve"> </w:t>
            </w:r>
            <w:r>
              <w:rPr>
                <w:b/>
                <w:color w:val="00856F"/>
                <w:sz w:val="36"/>
              </w:rPr>
              <w:t>program</w:t>
            </w:r>
            <w:r>
              <w:rPr>
                <w:b/>
                <w:color w:val="00856F"/>
                <w:spacing w:val="-36"/>
                <w:sz w:val="36"/>
              </w:rPr>
              <w:t xml:space="preserve"> </w:t>
            </w:r>
            <w:r>
              <w:rPr>
                <w:b/>
                <w:color w:val="00856F"/>
                <w:sz w:val="36"/>
              </w:rPr>
              <w:t>priorities</w:t>
            </w:r>
          </w:p>
        </w:tc>
      </w:tr>
    </w:tbl>
    <w:p w14:paraId="53992C1C" w14:textId="77777777" w:rsidR="00650556" w:rsidRDefault="00650556">
      <w:pPr>
        <w:pStyle w:val="BodyText"/>
        <w:rPr>
          <w:sz w:val="20"/>
        </w:rPr>
      </w:pPr>
    </w:p>
    <w:p w14:paraId="363E1F9D" w14:textId="77777777" w:rsidR="00650556" w:rsidRDefault="00650556">
      <w:pPr>
        <w:pStyle w:val="BodyText"/>
        <w:spacing w:before="9"/>
        <w:rPr>
          <w:sz w:val="23"/>
        </w:rPr>
      </w:pPr>
    </w:p>
    <w:tbl>
      <w:tblPr>
        <w:tblW w:w="0" w:type="auto"/>
        <w:tblInd w:w="230" w:type="dxa"/>
        <w:tblBorders>
          <w:top w:val="single" w:sz="4" w:space="0" w:color="6D6E71"/>
          <w:left w:val="single" w:sz="4" w:space="0" w:color="6D6E71"/>
          <w:bottom w:val="single" w:sz="4" w:space="0" w:color="6D6E71"/>
          <w:right w:val="single" w:sz="4" w:space="0" w:color="6D6E71"/>
          <w:insideH w:val="single" w:sz="4" w:space="0" w:color="6D6E71"/>
          <w:insideV w:val="single" w:sz="4" w:space="0" w:color="6D6E7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0"/>
        <w:gridCol w:w="7190"/>
      </w:tblGrid>
      <w:tr w:rsidR="00650556" w14:paraId="4FFB0F74" w14:textId="77777777">
        <w:trPr>
          <w:trHeight w:val="1235"/>
        </w:trPr>
        <w:tc>
          <w:tcPr>
            <w:tcW w:w="2150" w:type="dxa"/>
            <w:shd w:val="clear" w:color="auto" w:fill="EBF3F1"/>
          </w:tcPr>
          <w:p w14:paraId="084FA407" w14:textId="77777777" w:rsidR="00650556" w:rsidRDefault="006F58F0">
            <w:pPr>
              <w:pStyle w:val="TableParagraph"/>
              <w:spacing w:before="71"/>
              <w:ind w:left="80"/>
              <w:rPr>
                <w:b/>
              </w:rPr>
            </w:pPr>
            <w:r>
              <w:rPr>
                <w:b/>
                <w:color w:val="231F20"/>
              </w:rPr>
              <w:t>Directions</w:t>
            </w:r>
          </w:p>
        </w:tc>
        <w:tc>
          <w:tcPr>
            <w:tcW w:w="7190" w:type="dxa"/>
          </w:tcPr>
          <w:p w14:paraId="725459C9" w14:textId="77777777" w:rsidR="00650556" w:rsidRDefault="006F58F0">
            <w:pPr>
              <w:pStyle w:val="TableParagraph"/>
              <w:spacing w:before="71"/>
              <w:ind w:left="80"/>
            </w:pPr>
            <w:r>
              <w:rPr>
                <w:color w:val="231F20"/>
              </w:rPr>
              <w:t>Using the information and data that you have collected and analyzed in</w:t>
            </w:r>
          </w:p>
          <w:p w14:paraId="29056B88" w14:textId="77777777" w:rsidR="00650556" w:rsidRDefault="006F58F0">
            <w:pPr>
              <w:pStyle w:val="TableParagraph"/>
              <w:spacing w:before="16" w:line="254" w:lineRule="auto"/>
              <w:ind w:left="80" w:right="70"/>
            </w:pPr>
            <w:r>
              <w:rPr>
                <w:color w:val="231F20"/>
              </w:rPr>
              <w:t>SEA Tool 2.1, use the chart below to develop three to five key policy priorities for identifying, selecting and using high-quality instructional materials and content-anchored professional learning.</w:t>
            </w:r>
          </w:p>
        </w:tc>
      </w:tr>
    </w:tbl>
    <w:p w14:paraId="6D8CC72E" w14:textId="77777777" w:rsidR="00650556" w:rsidRDefault="00650556">
      <w:pPr>
        <w:pStyle w:val="BodyText"/>
        <w:rPr>
          <w:sz w:val="20"/>
        </w:rPr>
      </w:pPr>
    </w:p>
    <w:p w14:paraId="4CC21B15" w14:textId="77777777" w:rsidR="00650556" w:rsidRDefault="00650556">
      <w:pPr>
        <w:pStyle w:val="BodyText"/>
        <w:spacing w:before="8"/>
        <w:rPr>
          <w:sz w:val="26"/>
        </w:rPr>
      </w:pPr>
    </w:p>
    <w:tbl>
      <w:tblPr>
        <w:tblW w:w="0" w:type="auto"/>
        <w:tblInd w:w="2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8"/>
        <w:gridCol w:w="1868"/>
        <w:gridCol w:w="1868"/>
        <w:gridCol w:w="1868"/>
        <w:gridCol w:w="1868"/>
      </w:tblGrid>
      <w:tr w:rsidR="00650556" w14:paraId="6E276E10" w14:textId="77777777">
        <w:trPr>
          <w:trHeight w:val="540"/>
        </w:trPr>
        <w:tc>
          <w:tcPr>
            <w:tcW w:w="1868" w:type="dxa"/>
            <w:shd w:val="clear" w:color="auto" w:fill="299F90"/>
          </w:tcPr>
          <w:p w14:paraId="4D95D9B5" w14:textId="77777777" w:rsidR="00650556" w:rsidRDefault="006F58F0">
            <w:pPr>
              <w:pStyle w:val="TableParagraph"/>
              <w:spacing w:before="35"/>
              <w:ind w:left="8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Key priorities</w:t>
            </w:r>
          </w:p>
        </w:tc>
        <w:tc>
          <w:tcPr>
            <w:tcW w:w="1868" w:type="dxa"/>
            <w:shd w:val="clear" w:color="auto" w:fill="299F90"/>
          </w:tcPr>
          <w:p w14:paraId="08CDCFDF" w14:textId="77777777" w:rsidR="00650556" w:rsidRDefault="006F58F0">
            <w:pPr>
              <w:pStyle w:val="TableParagraph"/>
              <w:spacing w:before="35"/>
              <w:ind w:left="80" w:right="5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Evidence and data sources</w:t>
            </w:r>
          </w:p>
        </w:tc>
        <w:tc>
          <w:tcPr>
            <w:tcW w:w="1868" w:type="dxa"/>
            <w:shd w:val="clear" w:color="auto" w:fill="299F90"/>
          </w:tcPr>
          <w:p w14:paraId="5AAC4CB1" w14:textId="77777777" w:rsidR="00650556" w:rsidRDefault="006F58F0">
            <w:pPr>
              <w:pStyle w:val="TableParagraph"/>
              <w:spacing w:before="35"/>
              <w:ind w:left="8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Informs</w:t>
            </w:r>
          </w:p>
        </w:tc>
        <w:tc>
          <w:tcPr>
            <w:tcW w:w="1868" w:type="dxa"/>
            <w:shd w:val="clear" w:color="auto" w:fill="299F90"/>
          </w:tcPr>
          <w:p w14:paraId="1F07025C" w14:textId="77777777" w:rsidR="00650556" w:rsidRDefault="006F58F0">
            <w:pPr>
              <w:pStyle w:val="TableParagraph"/>
              <w:spacing w:before="35"/>
              <w:ind w:left="7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Used by</w:t>
            </w:r>
          </w:p>
        </w:tc>
        <w:tc>
          <w:tcPr>
            <w:tcW w:w="1868" w:type="dxa"/>
            <w:shd w:val="clear" w:color="auto" w:fill="299F90"/>
          </w:tcPr>
          <w:p w14:paraId="6AF25803" w14:textId="77777777" w:rsidR="00650556" w:rsidRDefault="006F58F0">
            <w:pPr>
              <w:pStyle w:val="TableParagraph"/>
              <w:spacing w:before="35"/>
              <w:ind w:left="8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Goal</w:t>
            </w:r>
          </w:p>
        </w:tc>
      </w:tr>
      <w:tr w:rsidR="00650556" w14:paraId="27862285" w14:textId="77777777">
        <w:trPr>
          <w:trHeight w:val="3900"/>
        </w:trPr>
        <w:tc>
          <w:tcPr>
            <w:tcW w:w="1868" w:type="dxa"/>
          </w:tcPr>
          <w:p w14:paraId="79B64921" w14:textId="77777777" w:rsidR="00650556" w:rsidRDefault="006F58F0">
            <w:pPr>
              <w:pStyle w:val="TableParagraph"/>
              <w:spacing w:before="50" w:line="220" w:lineRule="auto"/>
              <w:ind w:left="80" w:right="421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Example: </w:t>
            </w:r>
            <w:r>
              <w:rPr>
                <w:color w:val="231F20"/>
                <w:sz w:val="20"/>
              </w:rPr>
              <w:t>Develop and/or revise policies for identifying, selecting, using,</w:t>
            </w:r>
          </w:p>
          <w:p w14:paraId="612077CA" w14:textId="77777777" w:rsidR="00650556" w:rsidRDefault="006F58F0">
            <w:pPr>
              <w:pStyle w:val="TableParagraph"/>
              <w:spacing w:line="220" w:lineRule="auto"/>
              <w:ind w:left="80" w:right="60"/>
              <w:rPr>
                <w:sz w:val="20"/>
              </w:rPr>
            </w:pPr>
            <w:r>
              <w:rPr>
                <w:color w:val="231F20"/>
                <w:sz w:val="20"/>
              </w:rPr>
              <w:t>and leveraging high quality instructional materials (HQIM) that aligns with standards</w:t>
            </w:r>
          </w:p>
          <w:p w14:paraId="35A06384" w14:textId="77777777" w:rsidR="00650556" w:rsidRDefault="006F58F0">
            <w:pPr>
              <w:pStyle w:val="TableParagraph"/>
              <w:spacing w:line="220" w:lineRule="auto"/>
              <w:ind w:left="80" w:right="563"/>
              <w:rPr>
                <w:sz w:val="20"/>
              </w:rPr>
            </w:pPr>
            <w:r>
              <w:rPr>
                <w:color w:val="231F20"/>
                <w:sz w:val="20"/>
              </w:rPr>
              <w:t>and meets the needs of all students</w:t>
            </w:r>
          </w:p>
        </w:tc>
        <w:tc>
          <w:tcPr>
            <w:tcW w:w="1868" w:type="dxa"/>
          </w:tcPr>
          <w:p w14:paraId="65167E57" w14:textId="77777777" w:rsidR="00650556" w:rsidRDefault="006F58F0">
            <w:pPr>
              <w:pStyle w:val="TableParagraph"/>
              <w:spacing w:before="35" w:line="230" w:lineRule="exact"/>
              <w:ind w:left="8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Example:</w:t>
            </w:r>
          </w:p>
          <w:p w14:paraId="2AF9C312" w14:textId="77777777" w:rsidR="00650556" w:rsidRDefault="006F58F0">
            <w:pPr>
              <w:pStyle w:val="TableParagraph"/>
              <w:numPr>
                <w:ilvl w:val="0"/>
                <w:numId w:val="3"/>
              </w:numPr>
              <w:tabs>
                <w:tab w:val="left" w:pos="280"/>
              </w:tabs>
              <w:spacing w:before="9" w:line="218" w:lineRule="auto"/>
              <w:ind w:right="194"/>
            </w:pPr>
            <w:r>
              <w:rPr>
                <w:color w:val="231F20"/>
              </w:rPr>
              <w:t>District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surveys of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 xml:space="preserve">instructional materials with independent </w:t>
            </w:r>
            <w:r>
              <w:rPr>
                <w:color w:val="231F20"/>
                <w:spacing w:val="-3"/>
              </w:rPr>
              <w:t>ratings</w:t>
            </w:r>
          </w:p>
          <w:p w14:paraId="4ABD5FDB" w14:textId="40167638" w:rsidR="00650556" w:rsidRDefault="006F58F0">
            <w:pPr>
              <w:pStyle w:val="TableParagraph"/>
              <w:numPr>
                <w:ilvl w:val="0"/>
                <w:numId w:val="3"/>
              </w:numPr>
              <w:tabs>
                <w:tab w:val="left" w:pos="280"/>
              </w:tabs>
              <w:spacing w:line="218" w:lineRule="auto"/>
              <w:ind w:right="124"/>
            </w:pPr>
            <w:r>
              <w:rPr>
                <w:color w:val="231F20"/>
                <w:spacing w:val="-4"/>
              </w:rPr>
              <w:t xml:space="preserve">Teacher </w:t>
            </w:r>
            <w:r>
              <w:rPr>
                <w:color w:val="231F20"/>
              </w:rPr>
              <w:t>surveys regarding</w:t>
            </w:r>
            <w:r>
              <w:rPr>
                <w:color w:val="231F20"/>
                <w:spacing w:val="-20"/>
              </w:rPr>
              <w:t xml:space="preserve"> </w:t>
            </w:r>
            <w:r>
              <w:rPr>
                <w:color w:val="231F20"/>
              </w:rPr>
              <w:t xml:space="preserve">levels of use of available </w:t>
            </w:r>
            <w:r>
              <w:rPr>
                <w:color w:val="231F20"/>
                <w:spacing w:val="-3"/>
              </w:rPr>
              <w:t>materials</w:t>
            </w:r>
          </w:p>
          <w:p w14:paraId="5E1337FD" w14:textId="0C18CDB8" w:rsidR="00650556" w:rsidRDefault="006F58F0">
            <w:pPr>
              <w:pStyle w:val="TableParagraph"/>
              <w:numPr>
                <w:ilvl w:val="0"/>
                <w:numId w:val="3"/>
              </w:numPr>
              <w:tabs>
                <w:tab w:val="left" w:pos="280"/>
              </w:tabs>
              <w:spacing w:line="218" w:lineRule="auto"/>
              <w:ind w:right="68"/>
            </w:pPr>
            <w:r>
              <w:rPr>
                <w:color w:val="231F20"/>
              </w:rPr>
              <w:t xml:space="preserve">Statewide criteria for selecting and using </w:t>
            </w:r>
            <w:r>
              <w:rPr>
                <w:color w:val="231F20"/>
                <w:spacing w:val="-1"/>
              </w:rPr>
              <w:t xml:space="preserve">standards-based </w:t>
            </w:r>
            <w:r>
              <w:rPr>
                <w:color w:val="231F20"/>
              </w:rPr>
              <w:t xml:space="preserve">instructional </w:t>
            </w:r>
            <w:r>
              <w:rPr>
                <w:color w:val="231F20"/>
                <w:spacing w:val="-3"/>
              </w:rPr>
              <w:t>materials</w:t>
            </w:r>
          </w:p>
        </w:tc>
        <w:tc>
          <w:tcPr>
            <w:tcW w:w="1868" w:type="dxa"/>
          </w:tcPr>
          <w:p w14:paraId="2257C02D" w14:textId="77777777" w:rsidR="00650556" w:rsidRDefault="006F58F0">
            <w:pPr>
              <w:pStyle w:val="TableParagraph"/>
              <w:spacing w:before="35" w:line="230" w:lineRule="exact"/>
              <w:ind w:left="8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Example:</w:t>
            </w:r>
          </w:p>
          <w:p w14:paraId="1B743AF8" w14:textId="2E98D3ED" w:rsidR="00650556" w:rsidRDefault="006F58F0">
            <w:pPr>
              <w:pStyle w:val="TableParagraph"/>
              <w:numPr>
                <w:ilvl w:val="0"/>
                <w:numId w:val="2"/>
              </w:numPr>
              <w:tabs>
                <w:tab w:val="left" w:pos="280"/>
              </w:tabs>
              <w:spacing w:before="9" w:line="218" w:lineRule="auto"/>
              <w:ind w:right="173"/>
            </w:pPr>
            <w:r>
              <w:rPr>
                <w:color w:val="231F20"/>
              </w:rPr>
              <w:t xml:space="preserve">The identification of gaps in districts </w:t>
            </w:r>
            <w:r>
              <w:rPr>
                <w:color w:val="231F20"/>
                <w:spacing w:val="-4"/>
              </w:rPr>
              <w:t xml:space="preserve">related </w:t>
            </w:r>
            <w:r>
              <w:rPr>
                <w:color w:val="231F20"/>
              </w:rPr>
              <w:t xml:space="preserve">to </w:t>
            </w:r>
            <w:r>
              <w:rPr>
                <w:color w:val="231F20"/>
                <w:spacing w:val="-3"/>
              </w:rPr>
              <w:t xml:space="preserve">access </w:t>
            </w:r>
            <w:r>
              <w:rPr>
                <w:color w:val="231F20"/>
              </w:rPr>
              <w:t>and availability of HQIM</w:t>
            </w:r>
          </w:p>
          <w:p w14:paraId="5506ED8C" w14:textId="375B2B9F" w:rsidR="00650556" w:rsidRDefault="006F58F0">
            <w:pPr>
              <w:pStyle w:val="TableParagraph"/>
              <w:numPr>
                <w:ilvl w:val="0"/>
                <w:numId w:val="2"/>
              </w:numPr>
              <w:tabs>
                <w:tab w:val="left" w:pos="280"/>
              </w:tabs>
              <w:spacing w:line="218" w:lineRule="auto"/>
              <w:ind w:right="68"/>
            </w:pPr>
            <w:r>
              <w:rPr>
                <w:color w:val="231F20"/>
              </w:rPr>
              <w:t>The</w:t>
            </w:r>
            <w:r w:rsidR="005C4BC8">
              <w:rPr>
                <w:color w:val="231F20"/>
              </w:rPr>
              <w:t xml:space="preserve"> </w:t>
            </w:r>
            <w:r>
              <w:rPr>
                <w:color w:val="231F20"/>
              </w:rPr>
              <w:t xml:space="preserve">identification of </w:t>
            </w:r>
            <w:r>
              <w:rPr>
                <w:color w:val="231F20"/>
                <w:spacing w:val="-4"/>
              </w:rPr>
              <w:t xml:space="preserve">problems </w:t>
            </w:r>
            <w:r>
              <w:rPr>
                <w:color w:val="231F20"/>
              </w:rPr>
              <w:t>associated with teacher application of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HQIM</w:t>
            </w:r>
          </w:p>
        </w:tc>
        <w:tc>
          <w:tcPr>
            <w:tcW w:w="1868" w:type="dxa"/>
          </w:tcPr>
          <w:p w14:paraId="05D3E935" w14:textId="77777777" w:rsidR="00650556" w:rsidRDefault="006F58F0">
            <w:pPr>
              <w:pStyle w:val="TableParagraph"/>
              <w:spacing w:before="35" w:line="230" w:lineRule="exact"/>
              <w:ind w:left="7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Example:</w:t>
            </w:r>
          </w:p>
          <w:p w14:paraId="2DA64576" w14:textId="77777777" w:rsidR="00650556" w:rsidRDefault="006F58F0">
            <w:pPr>
              <w:pStyle w:val="TableParagraph"/>
              <w:numPr>
                <w:ilvl w:val="0"/>
                <w:numId w:val="1"/>
              </w:numPr>
              <w:tabs>
                <w:tab w:val="left" w:pos="280"/>
              </w:tabs>
              <w:spacing w:line="243" w:lineRule="exact"/>
              <w:ind w:left="279" w:hanging="181"/>
            </w:pPr>
            <w:r>
              <w:rPr>
                <w:color w:val="231F20"/>
                <w:spacing w:val="-3"/>
              </w:rPr>
              <w:t>State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leaders</w:t>
            </w:r>
          </w:p>
          <w:p w14:paraId="5EC383FA" w14:textId="0209D932" w:rsidR="00650556" w:rsidRDefault="006F58F0">
            <w:pPr>
              <w:pStyle w:val="TableParagraph"/>
              <w:numPr>
                <w:ilvl w:val="0"/>
                <w:numId w:val="1"/>
              </w:numPr>
              <w:tabs>
                <w:tab w:val="left" w:pos="280"/>
              </w:tabs>
              <w:spacing w:before="7" w:line="218" w:lineRule="auto"/>
              <w:ind w:left="279" w:right="200"/>
            </w:pPr>
            <w:r>
              <w:rPr>
                <w:color w:val="231F20"/>
              </w:rPr>
              <w:t xml:space="preserve">District </w:t>
            </w:r>
            <w:r>
              <w:rPr>
                <w:color w:val="231F20"/>
                <w:spacing w:val="-3"/>
              </w:rPr>
              <w:t>Instruc</w:t>
            </w:r>
            <w:r>
              <w:rPr>
                <w:color w:val="231F20"/>
              </w:rPr>
              <w:t xml:space="preserve">tional </w:t>
            </w:r>
            <w:r>
              <w:rPr>
                <w:color w:val="231F20"/>
                <w:spacing w:val="-3"/>
              </w:rPr>
              <w:t>Leader</w:t>
            </w:r>
            <w:r>
              <w:rPr>
                <w:color w:val="231F20"/>
              </w:rPr>
              <w:t>ship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staff</w:t>
            </w:r>
          </w:p>
          <w:p w14:paraId="0DAAEBEF" w14:textId="77777777" w:rsidR="00650556" w:rsidRDefault="006F58F0">
            <w:pPr>
              <w:pStyle w:val="TableParagraph"/>
              <w:numPr>
                <w:ilvl w:val="0"/>
                <w:numId w:val="1"/>
              </w:numPr>
              <w:tabs>
                <w:tab w:val="left" w:pos="280"/>
              </w:tabs>
              <w:spacing w:line="232" w:lineRule="exact"/>
              <w:ind w:left="279" w:hanging="181"/>
            </w:pPr>
            <w:r>
              <w:rPr>
                <w:color w:val="231F20"/>
              </w:rPr>
              <w:t>Principals</w:t>
            </w:r>
          </w:p>
          <w:p w14:paraId="7129E8B1" w14:textId="77777777" w:rsidR="00650556" w:rsidRDefault="006F58F0">
            <w:pPr>
              <w:pStyle w:val="TableParagraph"/>
              <w:numPr>
                <w:ilvl w:val="0"/>
                <w:numId w:val="1"/>
              </w:numPr>
              <w:tabs>
                <w:tab w:val="left" w:pos="280"/>
              </w:tabs>
              <w:spacing w:line="252" w:lineRule="exact"/>
              <w:ind w:left="279" w:hanging="181"/>
            </w:pPr>
            <w:r>
              <w:rPr>
                <w:color w:val="231F20"/>
                <w:spacing w:val="-4"/>
              </w:rPr>
              <w:t>Teacher</w:t>
            </w:r>
            <w:r>
              <w:rPr>
                <w:color w:val="231F20"/>
              </w:rPr>
              <w:t xml:space="preserve"> leaders</w:t>
            </w:r>
          </w:p>
        </w:tc>
        <w:tc>
          <w:tcPr>
            <w:tcW w:w="1868" w:type="dxa"/>
          </w:tcPr>
          <w:p w14:paraId="6FD0C955" w14:textId="77777777" w:rsidR="00650556" w:rsidRDefault="006F58F0">
            <w:pPr>
              <w:pStyle w:val="TableParagraph"/>
              <w:spacing w:before="35" w:line="230" w:lineRule="exact"/>
              <w:ind w:left="8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Example:</w:t>
            </w:r>
          </w:p>
          <w:p w14:paraId="37C8A59C" w14:textId="77777777" w:rsidR="00650556" w:rsidRDefault="006F58F0">
            <w:pPr>
              <w:pStyle w:val="TableParagraph"/>
              <w:spacing w:before="5" w:line="220" w:lineRule="auto"/>
              <w:ind w:left="80" w:right="97"/>
              <w:rPr>
                <w:sz w:val="20"/>
              </w:rPr>
            </w:pPr>
            <w:r>
              <w:rPr>
                <w:color w:val="231F20"/>
                <w:sz w:val="20"/>
              </w:rPr>
              <w:t>All educators and districts have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access to high-quality instructional materials.</w:t>
            </w:r>
          </w:p>
        </w:tc>
      </w:tr>
      <w:tr w:rsidR="00650556" w14:paraId="589CA581" w14:textId="77777777">
        <w:trPr>
          <w:trHeight w:val="1630"/>
        </w:trPr>
        <w:tc>
          <w:tcPr>
            <w:tcW w:w="1868" w:type="dxa"/>
          </w:tcPr>
          <w:p w14:paraId="5FE721C7" w14:textId="77777777" w:rsidR="00650556" w:rsidRDefault="00650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8" w:type="dxa"/>
          </w:tcPr>
          <w:p w14:paraId="4107CADA" w14:textId="77777777" w:rsidR="00650556" w:rsidRDefault="00650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8" w:type="dxa"/>
          </w:tcPr>
          <w:p w14:paraId="62FDD4D3" w14:textId="77777777" w:rsidR="00650556" w:rsidRDefault="00650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8" w:type="dxa"/>
          </w:tcPr>
          <w:p w14:paraId="3EDA955E" w14:textId="77777777" w:rsidR="00650556" w:rsidRDefault="00650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8" w:type="dxa"/>
          </w:tcPr>
          <w:p w14:paraId="62A11482" w14:textId="77777777" w:rsidR="00650556" w:rsidRDefault="006505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0556" w14:paraId="70C5700B" w14:textId="77777777">
        <w:trPr>
          <w:trHeight w:val="1630"/>
        </w:trPr>
        <w:tc>
          <w:tcPr>
            <w:tcW w:w="1868" w:type="dxa"/>
          </w:tcPr>
          <w:p w14:paraId="0C861D62" w14:textId="77777777" w:rsidR="00650556" w:rsidRDefault="00650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8" w:type="dxa"/>
          </w:tcPr>
          <w:p w14:paraId="1021F213" w14:textId="77777777" w:rsidR="00650556" w:rsidRDefault="00650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8" w:type="dxa"/>
          </w:tcPr>
          <w:p w14:paraId="01508298" w14:textId="77777777" w:rsidR="00650556" w:rsidRDefault="00650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8" w:type="dxa"/>
          </w:tcPr>
          <w:p w14:paraId="08AEC3D5" w14:textId="77777777" w:rsidR="00650556" w:rsidRDefault="00650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8" w:type="dxa"/>
          </w:tcPr>
          <w:p w14:paraId="339B8837" w14:textId="77777777" w:rsidR="00650556" w:rsidRDefault="006505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0556" w14:paraId="125E62DC" w14:textId="77777777">
        <w:trPr>
          <w:trHeight w:val="1630"/>
        </w:trPr>
        <w:tc>
          <w:tcPr>
            <w:tcW w:w="1868" w:type="dxa"/>
          </w:tcPr>
          <w:p w14:paraId="6168582F" w14:textId="77777777" w:rsidR="00650556" w:rsidRDefault="00650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8" w:type="dxa"/>
          </w:tcPr>
          <w:p w14:paraId="7B0BE0CE" w14:textId="77777777" w:rsidR="00650556" w:rsidRDefault="00650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8" w:type="dxa"/>
          </w:tcPr>
          <w:p w14:paraId="11BC47F5" w14:textId="77777777" w:rsidR="00650556" w:rsidRDefault="00650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8" w:type="dxa"/>
          </w:tcPr>
          <w:p w14:paraId="7F214510" w14:textId="77777777" w:rsidR="00650556" w:rsidRDefault="00650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8" w:type="dxa"/>
          </w:tcPr>
          <w:p w14:paraId="3A636675" w14:textId="77777777" w:rsidR="00650556" w:rsidRDefault="006505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A0348EB" w14:textId="77777777" w:rsidR="00650556" w:rsidRDefault="005C4BC8">
      <w:pPr>
        <w:pStyle w:val="BodyText"/>
        <w:spacing w:before="1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2EADAAB" wp14:editId="26D38B85">
                <wp:simplePos x="0" y="0"/>
                <wp:positionH relativeFrom="page">
                  <wp:posOffset>914400</wp:posOffset>
                </wp:positionH>
                <wp:positionV relativeFrom="paragraph">
                  <wp:posOffset>247650</wp:posOffset>
                </wp:positionV>
                <wp:extent cx="594614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614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64"/>
                            <a:gd name="T2" fmla="+- 0 10803 1440"/>
                            <a:gd name="T3" fmla="*/ T2 w 93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4">
                              <a:moveTo>
                                <a:pt x="0" y="0"/>
                              </a:moveTo>
                              <a:lnTo>
                                <a:pt x="936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856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8CD37" id="Freeform 6" o:spid="_x0000_s1026" style="position:absolute;margin-left:1in;margin-top:19.5pt;width:468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4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" path="m,l9363,e" filled="f" strokecolor="#00856f" strokeweight=".5pt">
                <v:path arrowok="t" o:connecttype="custom" o:connectlocs="0,0;5945505,0" o:connectangles="0,0"/>
                <w10:wrap type="topAndBottom" anchorx="page"/>
              </v:shape>
            </w:pict>
          </mc:Fallback>
        </mc:AlternateContent>
      </w:r>
    </w:p>
    <w:p w14:paraId="7B1145A5" w14:textId="77777777" w:rsidR="00650556" w:rsidRDefault="00650556">
      <w:pPr>
        <w:pStyle w:val="BodyText"/>
        <w:rPr>
          <w:sz w:val="20"/>
        </w:rPr>
      </w:pPr>
    </w:p>
    <w:p w14:paraId="60A9C8D2" w14:textId="77777777" w:rsidR="00650556" w:rsidRDefault="00650556">
      <w:pPr>
        <w:rPr>
          <w:sz w:val="20"/>
        </w:rPr>
        <w:sectPr w:rsidR="00650556">
          <w:type w:val="continuous"/>
          <w:pgSz w:w="12240" w:h="15840"/>
          <w:pgMar w:top="600" w:right="1320" w:bottom="280" w:left="1220" w:header="720" w:footer="720" w:gutter="0"/>
          <w:cols w:space="720"/>
        </w:sectPr>
      </w:pPr>
    </w:p>
    <w:p w14:paraId="6C8A001F" w14:textId="77777777" w:rsidR="00650556" w:rsidRDefault="005C4BC8">
      <w:pPr>
        <w:pStyle w:val="BodyText"/>
        <w:spacing w:before="6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C9C260A" wp14:editId="2D6C145E">
                <wp:simplePos x="0" y="0"/>
                <wp:positionH relativeFrom="page">
                  <wp:posOffset>1877060</wp:posOffset>
                </wp:positionH>
                <wp:positionV relativeFrom="page">
                  <wp:posOffset>2738120</wp:posOffset>
                </wp:positionV>
                <wp:extent cx="205740" cy="247650"/>
                <wp:effectExtent l="0" t="0" r="0" b="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" cy="247650"/>
                        </a:xfrm>
                        <a:custGeom>
                          <a:avLst/>
                          <a:gdLst>
                            <a:gd name="T0" fmla="+- 0 2956 2956"/>
                            <a:gd name="T1" fmla="*/ T0 w 324"/>
                            <a:gd name="T2" fmla="+- 0 4312 4312"/>
                            <a:gd name="T3" fmla="*/ 4312 h 390"/>
                            <a:gd name="T4" fmla="+- 0 2956 2956"/>
                            <a:gd name="T5" fmla="*/ T4 w 324"/>
                            <a:gd name="T6" fmla="+- 0 4702 4312"/>
                            <a:gd name="T7" fmla="*/ 4702 h 390"/>
                            <a:gd name="T8" fmla="+- 0 3280 2956"/>
                            <a:gd name="T9" fmla="*/ T8 w 324"/>
                            <a:gd name="T10" fmla="+- 0 4507 4312"/>
                            <a:gd name="T11" fmla="*/ 4507 h 390"/>
                            <a:gd name="T12" fmla="+- 0 2956 2956"/>
                            <a:gd name="T13" fmla="*/ T12 w 324"/>
                            <a:gd name="T14" fmla="+- 0 4312 4312"/>
                            <a:gd name="T15" fmla="*/ 4312 h 3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24" h="390">
                              <a:moveTo>
                                <a:pt x="0" y="0"/>
                              </a:moveTo>
                              <a:lnTo>
                                <a:pt x="0" y="390"/>
                              </a:lnTo>
                              <a:lnTo>
                                <a:pt x="324" y="1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4CE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3B7B1" id="Freeform 5" o:spid="_x0000_s1026" style="position:absolute;margin-left:147.8pt;margin-top:215.6pt;width:16.2pt;height:19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4,3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" path="m,l,390,324,195,,xe" fillcolor="#a4cec7" stroked="f">
                <v:path arrowok="t" o:connecttype="custom" o:connectlocs="0,2738120;0,2985770;205740,2861945;0,2738120" o:connectangles="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6561F9C" wp14:editId="510765C2">
                <wp:simplePos x="0" y="0"/>
                <wp:positionH relativeFrom="page">
                  <wp:posOffset>3058160</wp:posOffset>
                </wp:positionH>
                <wp:positionV relativeFrom="page">
                  <wp:posOffset>2740660</wp:posOffset>
                </wp:positionV>
                <wp:extent cx="205740" cy="247650"/>
                <wp:effectExtent l="0" t="0" r="0" b="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" cy="247650"/>
                        </a:xfrm>
                        <a:custGeom>
                          <a:avLst/>
                          <a:gdLst>
                            <a:gd name="T0" fmla="+- 0 4816 4816"/>
                            <a:gd name="T1" fmla="*/ T0 w 324"/>
                            <a:gd name="T2" fmla="+- 0 4316 4316"/>
                            <a:gd name="T3" fmla="*/ 4316 h 390"/>
                            <a:gd name="T4" fmla="+- 0 4816 4816"/>
                            <a:gd name="T5" fmla="*/ T4 w 324"/>
                            <a:gd name="T6" fmla="+- 0 4706 4316"/>
                            <a:gd name="T7" fmla="*/ 4706 h 390"/>
                            <a:gd name="T8" fmla="+- 0 5140 4816"/>
                            <a:gd name="T9" fmla="*/ T8 w 324"/>
                            <a:gd name="T10" fmla="+- 0 4511 4316"/>
                            <a:gd name="T11" fmla="*/ 4511 h 390"/>
                            <a:gd name="T12" fmla="+- 0 4816 4816"/>
                            <a:gd name="T13" fmla="*/ T12 w 324"/>
                            <a:gd name="T14" fmla="+- 0 4316 4316"/>
                            <a:gd name="T15" fmla="*/ 4316 h 3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24" h="390">
                              <a:moveTo>
                                <a:pt x="0" y="0"/>
                              </a:moveTo>
                              <a:lnTo>
                                <a:pt x="0" y="390"/>
                              </a:lnTo>
                              <a:lnTo>
                                <a:pt x="324" y="1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4CE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72EC7" id="Freeform 4" o:spid="_x0000_s1026" style="position:absolute;margin-left:240.8pt;margin-top:215.8pt;width:16.2pt;height:19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4,3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" path="m,l,390,324,195,,xe" fillcolor="#a4cec7" stroked="f">
                <v:path arrowok="t" o:connecttype="custom" o:connectlocs="0,2740660;0,2988310;205740,2864485;0,2740660" o:connectangles="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3D7A543" wp14:editId="22EBB064">
                <wp:simplePos x="0" y="0"/>
                <wp:positionH relativeFrom="page">
                  <wp:posOffset>4235450</wp:posOffset>
                </wp:positionH>
                <wp:positionV relativeFrom="page">
                  <wp:posOffset>2734310</wp:posOffset>
                </wp:positionV>
                <wp:extent cx="205740" cy="247650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" cy="247650"/>
                        </a:xfrm>
                        <a:custGeom>
                          <a:avLst/>
                          <a:gdLst>
                            <a:gd name="T0" fmla="+- 0 6670 6670"/>
                            <a:gd name="T1" fmla="*/ T0 w 324"/>
                            <a:gd name="T2" fmla="+- 0 4306 4306"/>
                            <a:gd name="T3" fmla="*/ 4306 h 390"/>
                            <a:gd name="T4" fmla="+- 0 6670 6670"/>
                            <a:gd name="T5" fmla="*/ T4 w 324"/>
                            <a:gd name="T6" fmla="+- 0 4696 4306"/>
                            <a:gd name="T7" fmla="*/ 4696 h 390"/>
                            <a:gd name="T8" fmla="+- 0 6994 6670"/>
                            <a:gd name="T9" fmla="*/ T8 w 324"/>
                            <a:gd name="T10" fmla="+- 0 4501 4306"/>
                            <a:gd name="T11" fmla="*/ 4501 h 390"/>
                            <a:gd name="T12" fmla="+- 0 6670 6670"/>
                            <a:gd name="T13" fmla="*/ T12 w 324"/>
                            <a:gd name="T14" fmla="+- 0 4306 4306"/>
                            <a:gd name="T15" fmla="*/ 4306 h 3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24" h="390">
                              <a:moveTo>
                                <a:pt x="0" y="0"/>
                              </a:moveTo>
                              <a:lnTo>
                                <a:pt x="0" y="390"/>
                              </a:lnTo>
                              <a:lnTo>
                                <a:pt x="324" y="1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4CE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26B44" id="Freeform 3" o:spid="_x0000_s1026" style="position:absolute;margin-left:333.5pt;margin-top:215.3pt;width:16.2pt;height:19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4,3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" path="m,l,390,324,195,,xe" fillcolor="#a4cec7" stroked="f">
                <v:path arrowok="t" o:connecttype="custom" o:connectlocs="0,2734310;0,2981960;205740,2858135;0,2734310" o:connectangles="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6DAB6E2" wp14:editId="4FA6CBAD">
                <wp:simplePos x="0" y="0"/>
                <wp:positionH relativeFrom="page">
                  <wp:posOffset>5439410</wp:posOffset>
                </wp:positionH>
                <wp:positionV relativeFrom="page">
                  <wp:posOffset>2730500</wp:posOffset>
                </wp:positionV>
                <wp:extent cx="205740" cy="24765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" cy="247650"/>
                        </a:xfrm>
                        <a:custGeom>
                          <a:avLst/>
                          <a:gdLst>
                            <a:gd name="T0" fmla="+- 0 8566 8566"/>
                            <a:gd name="T1" fmla="*/ T0 w 324"/>
                            <a:gd name="T2" fmla="+- 0 4300 4300"/>
                            <a:gd name="T3" fmla="*/ 4300 h 390"/>
                            <a:gd name="T4" fmla="+- 0 8566 8566"/>
                            <a:gd name="T5" fmla="*/ T4 w 324"/>
                            <a:gd name="T6" fmla="+- 0 4690 4300"/>
                            <a:gd name="T7" fmla="*/ 4690 h 390"/>
                            <a:gd name="T8" fmla="+- 0 8890 8566"/>
                            <a:gd name="T9" fmla="*/ T8 w 324"/>
                            <a:gd name="T10" fmla="+- 0 4495 4300"/>
                            <a:gd name="T11" fmla="*/ 4495 h 390"/>
                            <a:gd name="T12" fmla="+- 0 8566 8566"/>
                            <a:gd name="T13" fmla="*/ T12 w 324"/>
                            <a:gd name="T14" fmla="+- 0 4300 4300"/>
                            <a:gd name="T15" fmla="*/ 4300 h 3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24" h="390">
                              <a:moveTo>
                                <a:pt x="0" y="0"/>
                              </a:moveTo>
                              <a:lnTo>
                                <a:pt x="0" y="390"/>
                              </a:lnTo>
                              <a:lnTo>
                                <a:pt x="324" y="1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4CE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7B409" id="Freeform 2" o:spid="_x0000_s1026" style="position:absolute;margin-left:428.3pt;margin-top:215pt;width:16.2pt;height:19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4,3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" path="m,l,390,324,195,,xe" fillcolor="#a4cec7" stroked="f">
                <v:path arrowok="t" o:connecttype="custom" o:connectlocs="0,2730500;0,2978150;205740,2854325;0,2730500" o:connectangles="0,0,0,0"/>
                <w10:wrap anchorx="page" anchory="page"/>
              </v:shape>
            </w:pict>
          </mc:Fallback>
        </mc:AlternateContent>
      </w:r>
    </w:p>
    <w:p w14:paraId="05338B51" w14:textId="0F3B6E8D" w:rsidR="00650556" w:rsidRDefault="006F58F0">
      <w:pPr>
        <w:pStyle w:val="BodyText"/>
        <w:spacing w:line="223" w:lineRule="auto"/>
        <w:ind w:left="220" w:right="-5"/>
      </w:pPr>
      <w:r>
        <w:rPr>
          <w:color w:val="231F20"/>
        </w:rPr>
        <w:t xml:space="preserve">Professional Learning State and District </w:t>
      </w:r>
      <w:r w:rsidR="00537C5A">
        <w:rPr>
          <w:color w:val="231F20"/>
        </w:rPr>
        <w:t>Planner</w:t>
      </w:r>
      <w:r>
        <w:rPr>
          <w:color w:val="231F20"/>
        </w:rPr>
        <w:t xml:space="preserve">: </w:t>
      </w:r>
      <w:r>
        <w:rPr>
          <w:color w:val="58595B"/>
        </w:rPr>
        <w:t>The Title IIA Equity Multiplier</w:t>
      </w:r>
    </w:p>
    <w:p w14:paraId="25746530" w14:textId="77777777" w:rsidR="00650556" w:rsidRDefault="006F58F0">
      <w:pPr>
        <w:pStyle w:val="BodyText"/>
        <w:rPr>
          <w:sz w:val="16"/>
        </w:rPr>
      </w:pPr>
      <w:r>
        <w:br w:type="column"/>
      </w:r>
    </w:p>
    <w:p w14:paraId="7D5AB634" w14:textId="77777777" w:rsidR="00650556" w:rsidRDefault="00650556">
      <w:pPr>
        <w:pStyle w:val="BodyText"/>
        <w:rPr>
          <w:sz w:val="16"/>
        </w:rPr>
      </w:pPr>
    </w:p>
    <w:p w14:paraId="1C0CEBF1" w14:textId="77777777" w:rsidR="00650556" w:rsidRDefault="006F58F0">
      <w:pPr>
        <w:spacing w:before="96"/>
        <w:ind w:left="220"/>
        <w:rPr>
          <w:sz w:val="13"/>
        </w:rPr>
      </w:pPr>
      <w:r>
        <w:rPr>
          <w:noProof/>
        </w:rPr>
        <w:lastRenderedPageBreak/>
        <w:drawing>
          <wp:anchor distT="0" distB="0" distL="0" distR="0" simplePos="0" relativeHeight="15729152" behindDoc="0" locked="0" layoutInCell="1" allowOverlap="1" wp14:anchorId="4CE081F1" wp14:editId="5BE5C913">
            <wp:simplePos x="0" y="0"/>
            <wp:positionH relativeFrom="page">
              <wp:posOffset>3606800</wp:posOffset>
            </wp:positionH>
            <wp:positionV relativeFrom="paragraph">
              <wp:posOffset>-355663</wp:posOffset>
            </wp:positionV>
            <wp:extent cx="1523999" cy="4251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9" cy="425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  <w:sz w:val="13"/>
        </w:rPr>
        <w:t>THE</w:t>
      </w:r>
      <w:r>
        <w:rPr>
          <w:color w:val="231F20"/>
          <w:spacing w:val="-15"/>
          <w:w w:val="105"/>
          <w:sz w:val="13"/>
        </w:rPr>
        <w:t xml:space="preserve"> </w:t>
      </w:r>
      <w:r>
        <w:rPr>
          <w:color w:val="231F20"/>
          <w:spacing w:val="-3"/>
          <w:w w:val="105"/>
          <w:sz w:val="13"/>
        </w:rPr>
        <w:t>PROFESSIONAL</w:t>
      </w:r>
      <w:r>
        <w:rPr>
          <w:color w:val="231F20"/>
          <w:spacing w:val="-15"/>
          <w:w w:val="105"/>
          <w:sz w:val="13"/>
        </w:rPr>
        <w:t xml:space="preserve"> </w:t>
      </w:r>
      <w:r>
        <w:rPr>
          <w:color w:val="231F20"/>
          <w:spacing w:val="-3"/>
          <w:w w:val="105"/>
          <w:sz w:val="13"/>
        </w:rPr>
        <w:t>LEARNING</w:t>
      </w:r>
      <w:r>
        <w:rPr>
          <w:color w:val="231F20"/>
          <w:spacing w:val="-15"/>
          <w:w w:val="105"/>
          <w:sz w:val="13"/>
        </w:rPr>
        <w:t xml:space="preserve"> </w:t>
      </w:r>
      <w:r>
        <w:rPr>
          <w:color w:val="231F20"/>
          <w:spacing w:val="-3"/>
          <w:w w:val="105"/>
          <w:sz w:val="13"/>
        </w:rPr>
        <w:t>ASSOCIATION</w:t>
      </w:r>
    </w:p>
    <w:p w14:paraId="36C44A8D" w14:textId="77777777" w:rsidR="00650556" w:rsidRDefault="006F58F0">
      <w:pPr>
        <w:pStyle w:val="BodyText"/>
        <w:rPr>
          <w:sz w:val="22"/>
        </w:rPr>
      </w:pPr>
      <w:r>
        <w:br w:type="column"/>
      </w:r>
    </w:p>
    <w:p w14:paraId="236CE06F" w14:textId="77777777" w:rsidR="00650556" w:rsidRDefault="006F58F0">
      <w:pPr>
        <w:pStyle w:val="BodyText"/>
        <w:spacing w:before="174"/>
        <w:ind w:left="220"/>
      </w:pPr>
      <w:r>
        <w:rPr>
          <w:color w:val="231F20"/>
        </w:rPr>
        <w:t>essa.learningforward.org</w:t>
      </w:r>
    </w:p>
    <w:sectPr w:rsidR="00650556">
      <w:type w:val="continuous"/>
      <w:pgSz w:w="12240" w:h="15840"/>
      <w:pgMar w:top="600" w:right="1320" w:bottom="280" w:left="1220" w:header="720" w:footer="720" w:gutter="0"/>
      <w:cols w:num="3" w:space="720" w:equalWidth="0">
        <w:col w:w="3758" w:space="480"/>
        <w:col w:w="2679" w:space="594"/>
        <w:col w:w="21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yriad Pro">
    <w:altName w:val="Segoe UI"/>
    <w:panose1 w:val="020B0603030403090204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ED2B2D"/>
    <w:multiLevelType w:val="hybridMultilevel"/>
    <w:tmpl w:val="3E9E8F2A"/>
    <w:lvl w:ilvl="0" w:tplc="D4569E40">
      <w:numFmt w:val="bullet"/>
      <w:lvlText w:val="•"/>
      <w:lvlJc w:val="left"/>
      <w:pPr>
        <w:ind w:left="280" w:hanging="180"/>
      </w:pPr>
      <w:rPr>
        <w:rFonts w:ascii="Myriad Pro" w:eastAsia="Myriad Pro" w:hAnsi="Myriad Pro" w:cs="Myriad Pro" w:hint="default"/>
        <w:color w:val="231F20"/>
        <w:w w:val="100"/>
        <w:sz w:val="22"/>
        <w:szCs w:val="22"/>
      </w:rPr>
    </w:lvl>
    <w:lvl w:ilvl="1" w:tplc="6BC62E08">
      <w:numFmt w:val="bullet"/>
      <w:lvlText w:val="•"/>
      <w:lvlJc w:val="left"/>
      <w:pPr>
        <w:ind w:left="437" w:hanging="180"/>
      </w:pPr>
      <w:rPr>
        <w:rFonts w:hint="default"/>
      </w:rPr>
    </w:lvl>
    <w:lvl w:ilvl="2" w:tplc="50B0FEEA">
      <w:numFmt w:val="bullet"/>
      <w:lvlText w:val="•"/>
      <w:lvlJc w:val="left"/>
      <w:pPr>
        <w:ind w:left="595" w:hanging="180"/>
      </w:pPr>
      <w:rPr>
        <w:rFonts w:hint="default"/>
      </w:rPr>
    </w:lvl>
    <w:lvl w:ilvl="3" w:tplc="F74CDEE6">
      <w:numFmt w:val="bullet"/>
      <w:lvlText w:val="•"/>
      <w:lvlJc w:val="left"/>
      <w:pPr>
        <w:ind w:left="753" w:hanging="180"/>
      </w:pPr>
      <w:rPr>
        <w:rFonts w:hint="default"/>
      </w:rPr>
    </w:lvl>
    <w:lvl w:ilvl="4" w:tplc="98D0CBB2">
      <w:numFmt w:val="bullet"/>
      <w:lvlText w:val="•"/>
      <w:lvlJc w:val="left"/>
      <w:pPr>
        <w:ind w:left="911" w:hanging="180"/>
      </w:pPr>
      <w:rPr>
        <w:rFonts w:hint="default"/>
      </w:rPr>
    </w:lvl>
    <w:lvl w:ilvl="5" w:tplc="131458F4">
      <w:numFmt w:val="bullet"/>
      <w:lvlText w:val="•"/>
      <w:lvlJc w:val="left"/>
      <w:pPr>
        <w:ind w:left="1069" w:hanging="180"/>
      </w:pPr>
      <w:rPr>
        <w:rFonts w:hint="default"/>
      </w:rPr>
    </w:lvl>
    <w:lvl w:ilvl="6" w:tplc="0E703956">
      <w:numFmt w:val="bullet"/>
      <w:lvlText w:val="•"/>
      <w:lvlJc w:val="left"/>
      <w:pPr>
        <w:ind w:left="1226" w:hanging="180"/>
      </w:pPr>
      <w:rPr>
        <w:rFonts w:hint="default"/>
      </w:rPr>
    </w:lvl>
    <w:lvl w:ilvl="7" w:tplc="E46472A8">
      <w:numFmt w:val="bullet"/>
      <w:lvlText w:val="•"/>
      <w:lvlJc w:val="left"/>
      <w:pPr>
        <w:ind w:left="1384" w:hanging="180"/>
      </w:pPr>
      <w:rPr>
        <w:rFonts w:hint="default"/>
      </w:rPr>
    </w:lvl>
    <w:lvl w:ilvl="8" w:tplc="F6E44228">
      <w:numFmt w:val="bullet"/>
      <w:lvlText w:val="•"/>
      <w:lvlJc w:val="left"/>
      <w:pPr>
        <w:ind w:left="1542" w:hanging="180"/>
      </w:pPr>
      <w:rPr>
        <w:rFonts w:hint="default"/>
      </w:rPr>
    </w:lvl>
  </w:abstractNum>
  <w:abstractNum w:abstractNumId="1" w15:restartNumberingAfterBreak="0">
    <w:nsid w:val="3C5D74AA"/>
    <w:multiLevelType w:val="hybridMultilevel"/>
    <w:tmpl w:val="DF684728"/>
    <w:lvl w:ilvl="0" w:tplc="38D0D6BA">
      <w:numFmt w:val="bullet"/>
      <w:lvlText w:val="•"/>
      <w:lvlJc w:val="left"/>
      <w:pPr>
        <w:ind w:left="280" w:hanging="180"/>
      </w:pPr>
      <w:rPr>
        <w:rFonts w:ascii="Myriad Pro" w:eastAsia="Myriad Pro" w:hAnsi="Myriad Pro" w:cs="Myriad Pro" w:hint="default"/>
        <w:color w:val="231F20"/>
        <w:w w:val="100"/>
        <w:sz w:val="22"/>
        <w:szCs w:val="22"/>
      </w:rPr>
    </w:lvl>
    <w:lvl w:ilvl="1" w:tplc="5232C64C">
      <w:numFmt w:val="bullet"/>
      <w:lvlText w:val="•"/>
      <w:lvlJc w:val="left"/>
      <w:pPr>
        <w:ind w:left="437" w:hanging="180"/>
      </w:pPr>
      <w:rPr>
        <w:rFonts w:hint="default"/>
      </w:rPr>
    </w:lvl>
    <w:lvl w:ilvl="2" w:tplc="FAAA0FCA">
      <w:numFmt w:val="bullet"/>
      <w:lvlText w:val="•"/>
      <w:lvlJc w:val="left"/>
      <w:pPr>
        <w:ind w:left="595" w:hanging="180"/>
      </w:pPr>
      <w:rPr>
        <w:rFonts w:hint="default"/>
      </w:rPr>
    </w:lvl>
    <w:lvl w:ilvl="3" w:tplc="01AA21F0">
      <w:numFmt w:val="bullet"/>
      <w:lvlText w:val="•"/>
      <w:lvlJc w:val="left"/>
      <w:pPr>
        <w:ind w:left="753" w:hanging="180"/>
      </w:pPr>
      <w:rPr>
        <w:rFonts w:hint="default"/>
      </w:rPr>
    </w:lvl>
    <w:lvl w:ilvl="4" w:tplc="5606BB9A">
      <w:numFmt w:val="bullet"/>
      <w:lvlText w:val="•"/>
      <w:lvlJc w:val="left"/>
      <w:pPr>
        <w:ind w:left="911" w:hanging="180"/>
      </w:pPr>
      <w:rPr>
        <w:rFonts w:hint="default"/>
      </w:rPr>
    </w:lvl>
    <w:lvl w:ilvl="5" w:tplc="7A00CA7E">
      <w:numFmt w:val="bullet"/>
      <w:lvlText w:val="•"/>
      <w:lvlJc w:val="left"/>
      <w:pPr>
        <w:ind w:left="1069" w:hanging="180"/>
      </w:pPr>
      <w:rPr>
        <w:rFonts w:hint="default"/>
      </w:rPr>
    </w:lvl>
    <w:lvl w:ilvl="6" w:tplc="ED78C7AE">
      <w:numFmt w:val="bullet"/>
      <w:lvlText w:val="•"/>
      <w:lvlJc w:val="left"/>
      <w:pPr>
        <w:ind w:left="1226" w:hanging="180"/>
      </w:pPr>
      <w:rPr>
        <w:rFonts w:hint="default"/>
      </w:rPr>
    </w:lvl>
    <w:lvl w:ilvl="7" w:tplc="F23EFC82">
      <w:numFmt w:val="bullet"/>
      <w:lvlText w:val="•"/>
      <w:lvlJc w:val="left"/>
      <w:pPr>
        <w:ind w:left="1384" w:hanging="180"/>
      </w:pPr>
      <w:rPr>
        <w:rFonts w:hint="default"/>
      </w:rPr>
    </w:lvl>
    <w:lvl w:ilvl="8" w:tplc="BEEE24E4">
      <w:numFmt w:val="bullet"/>
      <w:lvlText w:val="•"/>
      <w:lvlJc w:val="left"/>
      <w:pPr>
        <w:ind w:left="1542" w:hanging="180"/>
      </w:pPr>
      <w:rPr>
        <w:rFonts w:hint="default"/>
      </w:rPr>
    </w:lvl>
  </w:abstractNum>
  <w:abstractNum w:abstractNumId="2" w15:restartNumberingAfterBreak="0">
    <w:nsid w:val="412A35F8"/>
    <w:multiLevelType w:val="hybridMultilevel"/>
    <w:tmpl w:val="4F8AB734"/>
    <w:lvl w:ilvl="0" w:tplc="C11CC180">
      <w:numFmt w:val="bullet"/>
      <w:lvlText w:val="•"/>
      <w:lvlJc w:val="left"/>
      <w:pPr>
        <w:ind w:left="280" w:hanging="180"/>
      </w:pPr>
      <w:rPr>
        <w:rFonts w:ascii="Myriad Pro" w:eastAsia="Myriad Pro" w:hAnsi="Myriad Pro" w:cs="Myriad Pro" w:hint="default"/>
        <w:color w:val="231F20"/>
        <w:w w:val="100"/>
        <w:sz w:val="22"/>
        <w:szCs w:val="22"/>
      </w:rPr>
    </w:lvl>
    <w:lvl w:ilvl="1" w:tplc="F4DAFDE8">
      <w:numFmt w:val="bullet"/>
      <w:lvlText w:val="•"/>
      <w:lvlJc w:val="left"/>
      <w:pPr>
        <w:ind w:left="437" w:hanging="180"/>
      </w:pPr>
      <w:rPr>
        <w:rFonts w:hint="default"/>
      </w:rPr>
    </w:lvl>
    <w:lvl w:ilvl="2" w:tplc="7480F686">
      <w:numFmt w:val="bullet"/>
      <w:lvlText w:val="•"/>
      <w:lvlJc w:val="left"/>
      <w:pPr>
        <w:ind w:left="595" w:hanging="180"/>
      </w:pPr>
      <w:rPr>
        <w:rFonts w:hint="default"/>
      </w:rPr>
    </w:lvl>
    <w:lvl w:ilvl="3" w:tplc="0AC6B63A">
      <w:numFmt w:val="bullet"/>
      <w:lvlText w:val="•"/>
      <w:lvlJc w:val="left"/>
      <w:pPr>
        <w:ind w:left="753" w:hanging="180"/>
      </w:pPr>
      <w:rPr>
        <w:rFonts w:hint="default"/>
      </w:rPr>
    </w:lvl>
    <w:lvl w:ilvl="4" w:tplc="4E0CA19C">
      <w:numFmt w:val="bullet"/>
      <w:lvlText w:val="•"/>
      <w:lvlJc w:val="left"/>
      <w:pPr>
        <w:ind w:left="911" w:hanging="180"/>
      </w:pPr>
      <w:rPr>
        <w:rFonts w:hint="default"/>
      </w:rPr>
    </w:lvl>
    <w:lvl w:ilvl="5" w:tplc="611A88CE">
      <w:numFmt w:val="bullet"/>
      <w:lvlText w:val="•"/>
      <w:lvlJc w:val="left"/>
      <w:pPr>
        <w:ind w:left="1069" w:hanging="180"/>
      </w:pPr>
      <w:rPr>
        <w:rFonts w:hint="default"/>
      </w:rPr>
    </w:lvl>
    <w:lvl w:ilvl="6" w:tplc="F00CA964">
      <w:numFmt w:val="bullet"/>
      <w:lvlText w:val="•"/>
      <w:lvlJc w:val="left"/>
      <w:pPr>
        <w:ind w:left="1226" w:hanging="180"/>
      </w:pPr>
      <w:rPr>
        <w:rFonts w:hint="default"/>
      </w:rPr>
    </w:lvl>
    <w:lvl w:ilvl="7" w:tplc="D0C484F0">
      <w:numFmt w:val="bullet"/>
      <w:lvlText w:val="•"/>
      <w:lvlJc w:val="left"/>
      <w:pPr>
        <w:ind w:left="1384" w:hanging="180"/>
      </w:pPr>
      <w:rPr>
        <w:rFonts w:hint="default"/>
      </w:rPr>
    </w:lvl>
    <w:lvl w:ilvl="8" w:tplc="51C427CA">
      <w:numFmt w:val="bullet"/>
      <w:lvlText w:val="•"/>
      <w:lvlJc w:val="left"/>
      <w:pPr>
        <w:ind w:left="1542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556"/>
    <w:rsid w:val="00537C5A"/>
    <w:rsid w:val="005C4BC8"/>
    <w:rsid w:val="00650556"/>
    <w:rsid w:val="006F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9ADE7"/>
  <w15:docId w15:val="{8845DF79-AC93-A046-81F8-A714516C8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 Pro" w:eastAsia="Myriad Pro" w:hAnsi="Myriad Pro" w:cs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Ariel Cain</cp:lastModifiedBy>
  <cp:revision>3</cp:revision>
  <dcterms:created xsi:type="dcterms:W3CDTF">2020-10-02T22:14:00Z</dcterms:created>
  <dcterms:modified xsi:type="dcterms:W3CDTF">2020-10-06T09:17:00Z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2020-09-28T00:00:00Z</vt:filetime>
  </property>
</Properties>
</file>