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13B2E" w14:textId="77777777" w:rsidR="00B934A9" w:rsidRDefault="00B934A9">
      <w:pPr>
        <w:pStyle w:val="BodyText"/>
        <w:spacing w:before="7" w:after="1"/>
        <w:ind w:left="0" w:firstLine="0"/>
        <w:rPr>
          <w:rFonts w:ascii="Times New Roman"/>
          <w:sz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6543"/>
      </w:tblGrid>
      <w:tr w:rsidR="00B934A9" w14:paraId="36923B13" w14:textId="77777777">
        <w:trPr>
          <w:trHeight w:val="830"/>
        </w:trPr>
        <w:tc>
          <w:tcPr>
            <w:tcW w:w="2150" w:type="dxa"/>
            <w:shd w:val="clear" w:color="auto" w:fill="BC6330"/>
          </w:tcPr>
          <w:p w14:paraId="43882190" w14:textId="77777777" w:rsidR="00B934A9" w:rsidRDefault="008C7465">
            <w:pPr>
              <w:pStyle w:val="TableParagraph"/>
              <w:spacing w:before="8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SEA Tool 5.1</w:t>
            </w:r>
          </w:p>
        </w:tc>
        <w:tc>
          <w:tcPr>
            <w:tcW w:w="6543" w:type="dxa"/>
          </w:tcPr>
          <w:p w14:paraId="587C6096" w14:textId="77777777" w:rsidR="00B934A9" w:rsidRDefault="008C7465">
            <w:pPr>
              <w:pStyle w:val="TableParagraph"/>
              <w:spacing w:before="30" w:line="400" w:lineRule="exact"/>
              <w:rPr>
                <w:b/>
                <w:sz w:val="36"/>
              </w:rPr>
            </w:pPr>
            <w:r>
              <w:rPr>
                <w:b/>
                <w:color w:val="BC6330"/>
                <w:w w:val="95"/>
                <w:sz w:val="36"/>
              </w:rPr>
              <w:t xml:space="preserve">Strengthening the Title IIA application to </w:t>
            </w:r>
            <w:r>
              <w:rPr>
                <w:b/>
                <w:color w:val="BC6330"/>
                <w:sz w:val="36"/>
              </w:rPr>
              <w:t>improve teaching and leading</w:t>
            </w:r>
          </w:p>
        </w:tc>
      </w:tr>
    </w:tbl>
    <w:p w14:paraId="22F126EA" w14:textId="77777777" w:rsidR="00B934A9" w:rsidRDefault="00B934A9">
      <w:pPr>
        <w:pStyle w:val="BodyText"/>
        <w:spacing w:before="0"/>
        <w:ind w:left="0" w:firstLine="0"/>
        <w:rPr>
          <w:rFonts w:ascii="Times New Roman"/>
          <w:sz w:val="20"/>
        </w:rPr>
      </w:pPr>
    </w:p>
    <w:p w14:paraId="186E9EC6" w14:textId="77777777" w:rsidR="00B934A9" w:rsidRDefault="00B934A9">
      <w:pPr>
        <w:pStyle w:val="BodyText"/>
        <w:spacing w:before="10"/>
        <w:ind w:left="0" w:firstLine="0"/>
        <w:rPr>
          <w:rFonts w:ascii="Times New Roman"/>
          <w:sz w:val="13"/>
        </w:rPr>
      </w:pPr>
    </w:p>
    <w:tbl>
      <w:tblPr>
        <w:tblW w:w="0" w:type="auto"/>
        <w:tblInd w:w="11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90"/>
      </w:tblGrid>
      <w:tr w:rsidR="00B934A9" w14:paraId="5BDE5946" w14:textId="77777777">
        <w:trPr>
          <w:trHeight w:val="955"/>
        </w:trPr>
        <w:tc>
          <w:tcPr>
            <w:tcW w:w="2150" w:type="dxa"/>
            <w:shd w:val="clear" w:color="auto" w:fill="F4E9DF"/>
          </w:tcPr>
          <w:p w14:paraId="66CDDB82" w14:textId="77777777" w:rsidR="00B934A9" w:rsidRDefault="008C7465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Directions</w:t>
            </w:r>
          </w:p>
        </w:tc>
        <w:tc>
          <w:tcPr>
            <w:tcW w:w="7190" w:type="dxa"/>
          </w:tcPr>
          <w:p w14:paraId="026AF24E" w14:textId="77777777" w:rsidR="00B934A9" w:rsidRDefault="008C7465">
            <w:pPr>
              <w:pStyle w:val="TableParagraph"/>
              <w:spacing w:line="254" w:lineRule="auto"/>
            </w:pPr>
            <w:r>
              <w:rPr>
                <w:color w:val="231F20"/>
              </w:rPr>
              <w:t>Read and analyze the following evidence-based practices and open-ended questions with your team members to determine which ones you could embed into your revised Title IIA application for districts.</w:t>
            </w:r>
          </w:p>
        </w:tc>
      </w:tr>
    </w:tbl>
    <w:p w14:paraId="7C13C272" w14:textId="77777777" w:rsidR="00B934A9" w:rsidRDefault="008C7465">
      <w:pPr>
        <w:pStyle w:val="BodyText"/>
        <w:spacing w:before="161" w:line="254" w:lineRule="auto"/>
        <w:ind w:left="100" w:right="469" w:firstLine="0"/>
      </w:pPr>
      <w:r>
        <w:rPr>
          <w:color w:val="231F20"/>
        </w:rPr>
        <w:t xml:space="preserve">All students should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equal </w:t>
      </w:r>
      <w:r>
        <w:rPr>
          <w:color w:val="231F20"/>
          <w:spacing w:val="-3"/>
        </w:rPr>
        <w:t xml:space="preserve">access </w:t>
      </w:r>
      <w:r>
        <w:rPr>
          <w:color w:val="231F20"/>
        </w:rPr>
        <w:t xml:space="preserve">to highly effective educators. The district should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specific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policies,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procedures,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equity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cadre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teachers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paraprofessionals.</w:t>
      </w:r>
    </w:p>
    <w:p w14:paraId="1D179577" w14:textId="77777777" w:rsidR="00B934A9" w:rsidRDefault="008C7465">
      <w:pPr>
        <w:pStyle w:val="Title"/>
      </w:pPr>
      <w:r>
        <w:rPr>
          <w:color w:val="231F20"/>
        </w:rPr>
        <w:t>Evidence-based practices to embed into the LEA application:</w:t>
      </w:r>
    </w:p>
    <w:p w14:paraId="2CCDA80F" w14:textId="77777777" w:rsidR="00B934A9" w:rsidRDefault="008C746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201" w:line="254" w:lineRule="auto"/>
        <w:ind w:right="839"/>
      </w:pPr>
      <w:r>
        <w:rPr>
          <w:color w:val="231F20"/>
        </w:rPr>
        <w:t>Equitable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access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across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district.</w:t>
      </w:r>
    </w:p>
    <w:p w14:paraId="68B51945" w14:textId="77777777" w:rsidR="00B934A9" w:rsidRDefault="008C746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54" w:lineRule="auto"/>
        <w:ind w:right="1248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between-school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within-school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equity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gaps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 staffing/resources.</w:t>
      </w:r>
    </w:p>
    <w:p w14:paraId="06975365" w14:textId="77777777" w:rsidR="00B934A9" w:rsidRDefault="008C746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41"/>
        <w:ind w:left="459"/>
      </w:pP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licensed,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teachers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hired.</w:t>
      </w:r>
    </w:p>
    <w:p w14:paraId="76670FAC" w14:textId="77777777" w:rsidR="00B934A9" w:rsidRDefault="008C746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56"/>
        <w:ind w:left="459"/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paraprofessionals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hired.</w:t>
      </w:r>
    </w:p>
    <w:p w14:paraId="6AD12C59" w14:textId="77777777" w:rsidR="00B934A9" w:rsidRDefault="008C746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56" w:line="254" w:lineRule="auto"/>
        <w:ind w:right="602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identifies,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supports,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monitors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teacher-effect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and/or </w:t>
      </w:r>
      <w:r>
        <w:rPr>
          <w:color w:val="231F20"/>
        </w:rPr>
        <w:t>observation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scores.</w:t>
      </w:r>
    </w:p>
    <w:p w14:paraId="759F3DB4" w14:textId="77777777" w:rsidR="00B934A9" w:rsidRDefault="008C746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54" w:lineRule="auto"/>
        <w:ind w:right="363"/>
      </w:pPr>
      <w:r>
        <w:rPr>
          <w:color w:val="231F20"/>
        </w:rPr>
        <w:t>District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evaluation scores at the school and district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levels.</w:t>
      </w:r>
    </w:p>
    <w:p w14:paraId="790F0777" w14:textId="77777777" w:rsidR="00B934A9" w:rsidRDefault="008C746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54" w:lineRule="auto"/>
        <w:ind w:right="1254"/>
      </w:pPr>
      <w:r>
        <w:rPr>
          <w:color w:val="231F20"/>
          <w:spacing w:val="-3"/>
        </w:rPr>
        <w:t>Teachers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learning,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aligned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ESSA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definition,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 implementation of state standards and high-quality instructional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materials.</w:t>
      </w:r>
    </w:p>
    <w:p w14:paraId="509E61C8" w14:textId="77777777" w:rsidR="00B934A9" w:rsidRDefault="008C746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41" w:line="254" w:lineRule="auto"/>
        <w:ind w:right="302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analyze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qualitative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quantitative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 professional learning for 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educators.</w:t>
      </w:r>
    </w:p>
    <w:p w14:paraId="671A11BE" w14:textId="77777777" w:rsidR="00B934A9" w:rsidRDefault="008C746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54" w:lineRule="auto"/>
        <w:ind w:right="1001"/>
      </w:pPr>
      <w:r>
        <w:rPr>
          <w:color w:val="231F20"/>
        </w:rPr>
        <w:t>Professional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offerings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focused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poverty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cultural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competency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provided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educators.</w:t>
      </w:r>
    </w:p>
    <w:p w14:paraId="6E2788ED" w14:textId="77777777" w:rsidR="00B934A9" w:rsidRDefault="008C7465">
      <w:pPr>
        <w:pStyle w:val="ListParagraph"/>
        <w:numPr>
          <w:ilvl w:val="0"/>
          <w:numId w:val="2"/>
        </w:numPr>
        <w:tabs>
          <w:tab w:val="left" w:pos="460"/>
        </w:tabs>
        <w:spacing w:line="254" w:lineRule="auto"/>
        <w:ind w:right="733"/>
      </w:pPr>
      <w:r>
        <w:rPr>
          <w:color w:val="231F20"/>
        </w:rPr>
        <w:t>Special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aligned with the </w:t>
      </w:r>
      <w:r>
        <w:rPr>
          <w:color w:val="231F20"/>
          <w:spacing w:val="-3"/>
        </w:rPr>
        <w:t xml:space="preserve">ESSA </w:t>
      </w:r>
      <w:r>
        <w:rPr>
          <w:color w:val="231F20"/>
        </w:rPr>
        <w:t>definition, serving students 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disabilities.</w:t>
      </w:r>
    </w:p>
    <w:p w14:paraId="7DBCE34E" w14:textId="77777777" w:rsidR="00B934A9" w:rsidRDefault="008C7465">
      <w:pPr>
        <w:pStyle w:val="ListParagraph"/>
        <w:numPr>
          <w:ilvl w:val="0"/>
          <w:numId w:val="2"/>
        </w:numPr>
        <w:tabs>
          <w:tab w:val="left" w:pos="460"/>
        </w:tabs>
        <w:spacing w:before="141" w:line="254" w:lineRule="auto"/>
        <w:ind w:right="46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recruitment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and/or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teachers,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special education, ESL, and other specialized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teachers.</w:t>
      </w:r>
    </w:p>
    <w:p w14:paraId="5269273D" w14:textId="77777777" w:rsidR="00B934A9" w:rsidRDefault="008C7465">
      <w:pPr>
        <w:pStyle w:val="ListParagraph"/>
        <w:numPr>
          <w:ilvl w:val="0"/>
          <w:numId w:val="2"/>
        </w:numPr>
        <w:tabs>
          <w:tab w:val="left" w:pos="460"/>
        </w:tabs>
        <w:spacing w:line="254" w:lineRule="auto"/>
        <w:ind w:right="811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recruit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educators,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from diverse backgrounds. The district has specific strategies or </w:t>
      </w:r>
      <w:r>
        <w:rPr>
          <w:color w:val="231F20"/>
          <w:spacing w:val="-2"/>
        </w:rPr>
        <w:t xml:space="preserve">incentives </w:t>
      </w:r>
      <w:r>
        <w:rPr>
          <w:color w:val="231F20"/>
        </w:rPr>
        <w:t>for retaining highly effective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teachers.</w:t>
      </w:r>
    </w:p>
    <w:p w14:paraId="27132B66" w14:textId="77777777" w:rsidR="00B934A9" w:rsidRDefault="00B934A9">
      <w:pPr>
        <w:spacing w:line="254" w:lineRule="auto"/>
        <w:sectPr w:rsidR="00B934A9">
          <w:headerReference w:type="default" r:id="rId7"/>
          <w:footerReference w:type="default" r:id="rId8"/>
          <w:type w:val="continuous"/>
          <w:pgSz w:w="12240" w:h="15840"/>
          <w:pgMar w:top="1300" w:right="1340" w:bottom="1760" w:left="1340" w:header="684" w:footer="1565" w:gutter="0"/>
          <w:pgNumType w:start="1"/>
          <w:cols w:space="720"/>
        </w:sectPr>
      </w:pPr>
    </w:p>
    <w:p w14:paraId="2574B289" w14:textId="77777777" w:rsidR="00B934A9" w:rsidRDefault="008C7465">
      <w:pPr>
        <w:pStyle w:val="ListParagraph"/>
        <w:numPr>
          <w:ilvl w:val="0"/>
          <w:numId w:val="2"/>
        </w:numPr>
        <w:tabs>
          <w:tab w:val="left" w:pos="460"/>
        </w:tabs>
        <w:spacing w:before="90" w:line="254" w:lineRule="auto"/>
        <w:ind w:right="676"/>
      </w:pPr>
      <w:r>
        <w:rPr>
          <w:color w:val="231F20"/>
        </w:rPr>
        <w:lastRenderedPageBreak/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(e.g.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mentoring)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teachers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profession </w:t>
      </w:r>
      <w:r>
        <w:rPr>
          <w:color w:val="231F20"/>
          <w:spacing w:val="-3"/>
        </w:rPr>
        <w:t>and/or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district.</w:t>
      </w:r>
    </w:p>
    <w:p w14:paraId="08F1FA61" w14:textId="77777777" w:rsidR="00B934A9" w:rsidRDefault="008C7465">
      <w:pPr>
        <w:pStyle w:val="ListParagraph"/>
        <w:numPr>
          <w:ilvl w:val="0"/>
          <w:numId w:val="2"/>
        </w:numPr>
        <w:tabs>
          <w:tab w:val="left" w:pos="460"/>
        </w:tabs>
        <w:spacing w:line="254" w:lineRule="auto"/>
        <w:ind w:right="777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career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pathways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opportunities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 additional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compensation.</w:t>
      </w:r>
    </w:p>
    <w:p w14:paraId="461F0F17" w14:textId="77777777" w:rsidR="00B934A9" w:rsidRDefault="008C7465">
      <w:pPr>
        <w:pStyle w:val="ListParagraph"/>
        <w:numPr>
          <w:ilvl w:val="0"/>
          <w:numId w:val="2"/>
        </w:numPr>
        <w:tabs>
          <w:tab w:val="left" w:pos="460"/>
        </w:tabs>
        <w:spacing w:before="141" w:line="254" w:lineRule="auto"/>
        <w:ind w:right="928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filling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positions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hard-to-staff subjects.</w:t>
      </w:r>
    </w:p>
    <w:p w14:paraId="3092B382" w14:textId="77777777" w:rsidR="00B934A9" w:rsidRDefault="008C7465">
      <w:pPr>
        <w:pStyle w:val="ListParagraph"/>
        <w:numPr>
          <w:ilvl w:val="0"/>
          <w:numId w:val="2"/>
        </w:numPr>
        <w:tabs>
          <w:tab w:val="left" w:pos="460"/>
        </w:tabs>
        <w:spacing w:line="254" w:lineRule="auto"/>
        <w:ind w:right="257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implements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pipeline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attract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high-potential candidates (i.e. paraprofessionals or </w:t>
      </w:r>
      <w:r>
        <w:rPr>
          <w:color w:val="231F20"/>
          <w:spacing w:val="-3"/>
        </w:rPr>
        <w:t xml:space="preserve">interns) </w:t>
      </w:r>
      <w:r>
        <w:rPr>
          <w:color w:val="231F20"/>
        </w:rPr>
        <w:t>to 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profession.</w:t>
      </w:r>
    </w:p>
    <w:p w14:paraId="06FD4704" w14:textId="77777777" w:rsidR="00B934A9" w:rsidRDefault="008C7465">
      <w:pPr>
        <w:pStyle w:val="ListParagraph"/>
        <w:numPr>
          <w:ilvl w:val="0"/>
          <w:numId w:val="2"/>
        </w:numPr>
        <w:tabs>
          <w:tab w:val="left" w:pos="460"/>
        </w:tabs>
        <w:spacing w:line="254" w:lineRule="auto"/>
        <w:ind w:right="791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partnership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preparation providers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well-qualified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aligned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staffing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needs.</w:t>
      </w:r>
    </w:p>
    <w:p w14:paraId="3D9A0E30" w14:textId="77777777" w:rsidR="00B934A9" w:rsidRDefault="00B934A9">
      <w:pPr>
        <w:pStyle w:val="BodyText"/>
        <w:spacing w:before="1"/>
        <w:ind w:left="0" w:firstLine="0"/>
        <w:rPr>
          <w:sz w:val="35"/>
        </w:rPr>
      </w:pPr>
    </w:p>
    <w:p w14:paraId="5A1F27F2" w14:textId="77777777" w:rsidR="00B934A9" w:rsidRDefault="008C7465">
      <w:pPr>
        <w:pStyle w:val="BodyText"/>
        <w:spacing w:before="0" w:line="254" w:lineRule="auto"/>
        <w:ind w:left="100" w:right="537" w:firstLine="0"/>
      </w:pPr>
      <w:r>
        <w:rPr>
          <w:color w:val="231F20"/>
        </w:rPr>
        <w:t>Open-ended questions to embed into the LEA application. Consider providing a space or text box after each question for applicants to record their evidence and responses.</w:t>
      </w:r>
    </w:p>
    <w:p w14:paraId="784C46F4" w14:textId="77777777" w:rsidR="00B934A9" w:rsidRDefault="008C7465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200" w:line="254" w:lineRule="auto"/>
        <w:ind w:right="610"/>
      </w:pPr>
      <w:r>
        <w:rPr>
          <w:color w:val="231F20"/>
        </w:rPr>
        <w:t>How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(e.g.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of evaluation </w:t>
      </w:r>
      <w:r>
        <w:rPr>
          <w:color w:val="231F20"/>
          <w:spacing w:val="-3"/>
        </w:rPr>
        <w:t xml:space="preserve">scores) </w:t>
      </w:r>
      <w:r>
        <w:rPr>
          <w:color w:val="231F20"/>
        </w:rPr>
        <w:t xml:space="preserve">at the school and district </w:t>
      </w:r>
      <w:r>
        <w:rPr>
          <w:color w:val="231F20"/>
          <w:spacing w:val="-3"/>
        </w:rPr>
        <w:t>levels?</w:t>
      </w:r>
    </w:p>
    <w:p w14:paraId="214AE8E4" w14:textId="77777777" w:rsidR="00B934A9" w:rsidRDefault="008C7465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54" w:lineRule="auto"/>
        <w:ind w:right="348"/>
      </w:pPr>
      <w:r>
        <w:rPr>
          <w:color w:val="231F20"/>
        </w:rPr>
        <w:t>Describe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district’s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accurate,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high-quality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feedback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teachers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prevent overinflation of observation scores by certified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observers.</w:t>
      </w:r>
    </w:p>
    <w:p w14:paraId="51D53C2F" w14:textId="77777777" w:rsidR="00B934A9" w:rsidRDefault="008C7465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41" w:line="254" w:lineRule="auto"/>
        <w:ind w:right="118"/>
      </w:pPr>
      <w:r>
        <w:rPr>
          <w:color w:val="231F20"/>
        </w:rPr>
        <w:t>How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equity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staff,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including high-quality teachers, supported by state and local</w:t>
      </w:r>
      <w:r>
        <w:rPr>
          <w:color w:val="231F20"/>
          <w:spacing w:val="-3"/>
        </w:rPr>
        <w:t xml:space="preserve"> funds?</w:t>
      </w:r>
    </w:p>
    <w:p w14:paraId="7C72AA3E" w14:textId="03E93DD2" w:rsidR="00B934A9" w:rsidRDefault="008C7465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54" w:lineRule="auto"/>
        <w:ind w:right="679"/>
      </w:pPr>
      <w:r>
        <w:rPr>
          <w:color w:val="231F20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ensuring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districts</w:t>
      </w:r>
      <w:r>
        <w:rPr>
          <w:color w:val="231F20"/>
          <w:spacing w:val="-6"/>
        </w:rPr>
        <w:t xml:space="preserve"> </w:t>
      </w:r>
      <w:r w:rsidR="00082644">
        <w:rPr>
          <w:color w:val="231F20"/>
        </w:rPr>
        <w:t>hire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licensed,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teachers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2"/>
        </w:rPr>
        <w:t>paraprofessionals?</w:t>
      </w:r>
    </w:p>
    <w:p w14:paraId="55F9FE30" w14:textId="77777777" w:rsidR="00B934A9" w:rsidRDefault="008C7465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54" w:lineRule="auto"/>
        <w:ind w:right="233"/>
      </w:pPr>
      <w:r>
        <w:rPr>
          <w:color w:val="231F20"/>
        </w:rPr>
        <w:t xml:space="preserve">What is the specific process for identifying and supporting teachers with low growth scores </w:t>
      </w:r>
      <w:r>
        <w:rPr>
          <w:color w:val="231F20"/>
          <w:spacing w:val="-3"/>
        </w:rPr>
        <w:t>and/or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observation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scores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consecutive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years?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teachers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specific professional development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offerings?</w:t>
      </w:r>
    </w:p>
    <w:p w14:paraId="72996667" w14:textId="77777777" w:rsidR="00B934A9" w:rsidRDefault="008C7465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41" w:line="254" w:lineRule="auto"/>
        <w:ind w:right="376"/>
      </w:pPr>
      <w:r>
        <w:rPr>
          <w:color w:val="231F20"/>
        </w:rPr>
        <w:t>What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ensuring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teachers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access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offerings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implementation of state standards and high-quality instructional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materials?</w:t>
      </w:r>
    </w:p>
    <w:p w14:paraId="01FA7E00" w14:textId="77777777" w:rsidR="00B934A9" w:rsidRDefault="008C7465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54" w:lineRule="auto"/>
        <w:ind w:right="1073"/>
      </w:pPr>
      <w:r>
        <w:rPr>
          <w:color w:val="231F20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analyzing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 implementation of state standards and high-quality instructional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materials?</w:t>
      </w:r>
    </w:p>
    <w:p w14:paraId="01C06DCB" w14:textId="77777777" w:rsidR="00B934A9" w:rsidRDefault="008C7465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54" w:lineRule="auto"/>
        <w:ind w:right="746"/>
      </w:pPr>
      <w:r>
        <w:rPr>
          <w:color w:val="231F20"/>
        </w:rPr>
        <w:t>What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offerings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 cultural competency and understanding the effects 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poverty?</w:t>
      </w:r>
    </w:p>
    <w:p w14:paraId="4E40A32B" w14:textId="77777777" w:rsidR="00B934A9" w:rsidRDefault="008C7465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41" w:line="254" w:lineRule="auto"/>
        <w:ind w:right="569"/>
      </w:pP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offered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teachers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responding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appropriately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to students who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been exposed to adverse childhood experiences </w:t>
      </w:r>
      <w:r>
        <w:rPr>
          <w:color w:val="231F20"/>
          <w:spacing w:val="-4"/>
        </w:rPr>
        <w:t xml:space="preserve">(ACEs)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trauma?</w:t>
      </w:r>
    </w:p>
    <w:p w14:paraId="20C08FB8" w14:textId="77777777" w:rsidR="00B934A9" w:rsidRDefault="008C7465">
      <w:pPr>
        <w:pStyle w:val="ListParagraph"/>
        <w:numPr>
          <w:ilvl w:val="0"/>
          <w:numId w:val="1"/>
        </w:numPr>
        <w:tabs>
          <w:tab w:val="left" w:pos="460"/>
        </w:tabs>
        <w:ind w:left="459"/>
      </w:pP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disabilities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have access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teachers?</w:t>
      </w:r>
    </w:p>
    <w:p w14:paraId="165655A5" w14:textId="77777777" w:rsidR="00B934A9" w:rsidRDefault="008C7465">
      <w:pPr>
        <w:pStyle w:val="ListParagraph"/>
        <w:numPr>
          <w:ilvl w:val="0"/>
          <w:numId w:val="1"/>
        </w:numPr>
        <w:tabs>
          <w:tab w:val="left" w:pos="460"/>
        </w:tabs>
        <w:spacing w:before="156" w:line="254" w:lineRule="auto"/>
        <w:ind w:right="518"/>
      </w:pPr>
      <w:r>
        <w:rPr>
          <w:color w:val="231F20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recruit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educators,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from diverse </w:t>
      </w:r>
      <w:r>
        <w:rPr>
          <w:color w:val="231F20"/>
          <w:spacing w:val="-3"/>
        </w:rPr>
        <w:t>backgrounds?</w:t>
      </w:r>
    </w:p>
    <w:p w14:paraId="09205F94" w14:textId="77777777" w:rsidR="00B934A9" w:rsidRDefault="00B934A9">
      <w:pPr>
        <w:spacing w:line="254" w:lineRule="auto"/>
        <w:sectPr w:rsidR="00B934A9">
          <w:pgSz w:w="12240" w:h="15840"/>
          <w:pgMar w:top="1300" w:right="1340" w:bottom="1760" w:left="1340" w:header="684" w:footer="1565" w:gutter="0"/>
          <w:cols w:space="720"/>
        </w:sectPr>
      </w:pPr>
    </w:p>
    <w:p w14:paraId="39FF72EE" w14:textId="77777777" w:rsidR="00B934A9" w:rsidRDefault="008C7465">
      <w:pPr>
        <w:pStyle w:val="ListParagraph"/>
        <w:numPr>
          <w:ilvl w:val="0"/>
          <w:numId w:val="1"/>
        </w:numPr>
        <w:tabs>
          <w:tab w:val="left" w:pos="466"/>
        </w:tabs>
        <w:spacing w:before="96" w:line="254" w:lineRule="auto"/>
        <w:ind w:left="465" w:right="548"/>
      </w:pPr>
      <w:r>
        <w:rPr>
          <w:color w:val="231F20"/>
        </w:rPr>
        <w:lastRenderedPageBreak/>
        <w:t>Describe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district’s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recruitment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and/or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teachers,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including special education, ESL, and other specialized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teachers.</w:t>
      </w:r>
    </w:p>
    <w:p w14:paraId="17E8D6DA" w14:textId="77777777" w:rsidR="00B934A9" w:rsidRDefault="008C7465">
      <w:pPr>
        <w:pStyle w:val="ListParagraph"/>
        <w:numPr>
          <w:ilvl w:val="0"/>
          <w:numId w:val="1"/>
        </w:numPr>
        <w:tabs>
          <w:tab w:val="left" w:pos="466"/>
        </w:tabs>
        <w:spacing w:before="141"/>
        <w:ind w:left="465" w:hanging="361"/>
      </w:pPr>
      <w:r>
        <w:rPr>
          <w:color w:val="231F20"/>
        </w:rPr>
        <w:t xml:space="preserve">Describe the specific strategies </w:t>
      </w:r>
      <w:r>
        <w:rPr>
          <w:color w:val="231F20"/>
          <w:spacing w:val="-3"/>
        </w:rPr>
        <w:t xml:space="preserve">and/or </w:t>
      </w:r>
      <w:r>
        <w:rPr>
          <w:color w:val="231F20"/>
          <w:spacing w:val="-2"/>
        </w:rPr>
        <w:t xml:space="preserve">incentives </w:t>
      </w:r>
      <w:r>
        <w:rPr>
          <w:color w:val="231F20"/>
        </w:rPr>
        <w:t>for retaining highly effective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teachers.</w:t>
      </w:r>
    </w:p>
    <w:p w14:paraId="5A871A1F" w14:textId="77777777" w:rsidR="00B934A9" w:rsidRDefault="008C7465">
      <w:pPr>
        <w:pStyle w:val="ListParagraph"/>
        <w:numPr>
          <w:ilvl w:val="0"/>
          <w:numId w:val="1"/>
        </w:numPr>
        <w:tabs>
          <w:tab w:val="left" w:pos="466"/>
        </w:tabs>
        <w:spacing w:before="156"/>
        <w:ind w:left="465" w:hanging="361"/>
      </w:pPr>
      <w:r>
        <w:rPr>
          <w:color w:val="231F20"/>
        </w:rPr>
        <w:t xml:space="preserve">Provide some examples of multiple career </w:t>
      </w:r>
      <w:r>
        <w:rPr>
          <w:color w:val="231F20"/>
          <w:spacing w:val="-3"/>
        </w:rPr>
        <w:t xml:space="preserve">pathways </w:t>
      </w:r>
      <w:r>
        <w:rPr>
          <w:color w:val="231F20"/>
        </w:rPr>
        <w:t>or teacher leadership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opportunities.</w:t>
      </w:r>
    </w:p>
    <w:p w14:paraId="0C02088F" w14:textId="77777777" w:rsidR="00B934A9" w:rsidRDefault="008C7465">
      <w:pPr>
        <w:pStyle w:val="ListParagraph"/>
        <w:numPr>
          <w:ilvl w:val="0"/>
          <w:numId w:val="1"/>
        </w:numPr>
        <w:tabs>
          <w:tab w:val="left" w:pos="466"/>
        </w:tabs>
        <w:spacing w:before="156"/>
        <w:ind w:left="465" w:hanging="361"/>
      </w:pPr>
      <w:r>
        <w:rPr>
          <w:color w:val="231F20"/>
        </w:rPr>
        <w:t>Which subject areas are considered hard-to-staff in 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district?</w:t>
      </w:r>
    </w:p>
    <w:p w14:paraId="450EFBA3" w14:textId="77777777" w:rsidR="00B934A9" w:rsidRDefault="008C7465">
      <w:pPr>
        <w:pStyle w:val="ListParagraph"/>
        <w:numPr>
          <w:ilvl w:val="0"/>
          <w:numId w:val="1"/>
        </w:numPr>
        <w:tabs>
          <w:tab w:val="left" w:pos="466"/>
        </w:tabs>
        <w:spacing w:before="156"/>
        <w:ind w:left="465" w:hanging="361"/>
      </w:pPr>
      <w:r>
        <w:rPr>
          <w:color w:val="231F20"/>
        </w:rPr>
        <w:t>What is the district plan and procedure for filling teaching positions in hard-to-staff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areas?</w:t>
      </w:r>
    </w:p>
    <w:p w14:paraId="6AD88410" w14:textId="77777777" w:rsidR="00B934A9" w:rsidRDefault="008C7465">
      <w:pPr>
        <w:pStyle w:val="ListParagraph"/>
        <w:numPr>
          <w:ilvl w:val="0"/>
          <w:numId w:val="1"/>
        </w:numPr>
        <w:tabs>
          <w:tab w:val="left" w:pos="466"/>
        </w:tabs>
        <w:spacing w:before="156" w:line="254" w:lineRule="auto"/>
        <w:ind w:left="465" w:right="1711"/>
      </w:pPr>
      <w:r>
        <w:rPr>
          <w:color w:val="231F20"/>
        </w:rPr>
        <w:t>Describe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partnership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universities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and/or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educator preparation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programs.</w:t>
      </w:r>
    </w:p>
    <w:p w14:paraId="0F4F5094" w14:textId="77777777" w:rsidR="00B934A9" w:rsidRDefault="008C7465">
      <w:pPr>
        <w:pStyle w:val="ListParagraph"/>
        <w:numPr>
          <w:ilvl w:val="0"/>
          <w:numId w:val="1"/>
        </w:numPr>
        <w:tabs>
          <w:tab w:val="left" w:pos="466"/>
        </w:tabs>
        <w:spacing w:before="180" w:line="254" w:lineRule="auto"/>
        <w:ind w:left="465" w:right="1308"/>
      </w:pPr>
      <w:r>
        <w:rPr>
          <w:color w:val="231F20"/>
        </w:rPr>
        <w:t>Does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pipeline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attract high-potential candidates (i.e. paraprofessionals or </w:t>
      </w:r>
      <w:r>
        <w:rPr>
          <w:color w:val="231F20"/>
          <w:spacing w:val="-3"/>
        </w:rPr>
        <w:t xml:space="preserve">interns) </w:t>
      </w:r>
      <w:r>
        <w:rPr>
          <w:color w:val="231F20"/>
        </w:rPr>
        <w:t>to 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profession?</w:t>
      </w:r>
    </w:p>
    <w:sectPr w:rsidR="00B934A9">
      <w:pgSz w:w="12240" w:h="15840"/>
      <w:pgMar w:top="1300" w:right="1340" w:bottom="1760" w:left="1340" w:header="684" w:footer="1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35042" w14:textId="77777777" w:rsidR="00124CFF" w:rsidRDefault="00124CFF">
      <w:r>
        <w:separator/>
      </w:r>
    </w:p>
  </w:endnote>
  <w:endnote w:type="continuationSeparator" w:id="0">
    <w:p w14:paraId="671FAE2F" w14:textId="77777777" w:rsidR="00124CFF" w:rsidRDefault="0012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Segoe UI"/>
    <w:panose1 w:val="020B06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4F7F2" w14:textId="77777777" w:rsidR="00B934A9" w:rsidRDefault="008C7465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31008" behindDoc="1" locked="0" layoutInCell="1" allowOverlap="1" wp14:anchorId="0FA0116E" wp14:editId="0AC971B8">
          <wp:simplePos x="0" y="0"/>
          <wp:positionH relativeFrom="page">
            <wp:posOffset>3606800</wp:posOffset>
          </wp:positionH>
          <wp:positionV relativeFrom="page">
            <wp:posOffset>8952483</wp:posOffset>
          </wp:positionV>
          <wp:extent cx="1523999" cy="425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9" cy="4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4CFF">
      <w:pict w14:anchorId="6D1C61A1">
        <v:line id="_x0000_s1028" alt="" style="position:absolute;z-index:-15784960;mso-wrap-edited:f;mso-width-percent:0;mso-height-percent:0;mso-position-horizontal-relative:page;mso-position-vertical-relative:page;mso-width-percent:0;mso-height-percent:0" from="1in,700pt" to="540.15pt,700pt" strokecolor="#00856f" strokeweight=".5pt">
          <w10:wrap anchorx="page" anchory="page"/>
        </v:line>
      </w:pict>
    </w:r>
    <w:r w:rsidR="00124CFF">
      <w:pict w14:anchorId="754C837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71pt;margin-top:725pt;width:176.9pt;height:22.85pt;z-index:-15784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4D90885" w14:textId="03394936" w:rsidR="00B934A9" w:rsidRDefault="008C7465">
                <w:pPr>
                  <w:spacing w:before="32" w:line="223" w:lineRule="auto"/>
                  <w:ind w:left="20" w:right="7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 xml:space="preserve">Professional Learning State and District </w:t>
                </w:r>
                <w:r w:rsidR="0021035B">
                  <w:rPr>
                    <w:color w:val="231F20"/>
                    <w:spacing w:val="-4"/>
                    <w:sz w:val="18"/>
                  </w:rPr>
                  <w:t>Planner</w:t>
                </w:r>
                <w:r>
                  <w:rPr>
                    <w:color w:val="231F20"/>
                    <w:spacing w:val="-4"/>
                    <w:sz w:val="18"/>
                  </w:rPr>
                  <w:t xml:space="preserve">: </w:t>
                </w:r>
                <w:r>
                  <w:rPr>
                    <w:color w:val="58595B"/>
                    <w:sz w:val="18"/>
                  </w:rPr>
                  <w:t>The Title IIA Equity Multiplier</w:t>
                </w:r>
              </w:p>
            </w:txbxContent>
          </v:textbox>
          <w10:wrap anchorx="page" anchory="page"/>
        </v:shape>
      </w:pict>
    </w:r>
    <w:r w:rsidR="00124CFF">
      <w:pict w14:anchorId="3D844BF5">
        <v:shape id="_x0000_s1026" type="#_x0000_t202" alt="" style="position:absolute;margin-left:446.5pt;margin-top:734.6pt;width:95.05pt;height:12.85pt;z-index:-157839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2687DD3" w14:textId="77777777" w:rsidR="00B934A9" w:rsidRDefault="008C7465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essa.learningforward.org</w:t>
                </w:r>
              </w:p>
            </w:txbxContent>
          </v:textbox>
          <w10:wrap anchorx="page" anchory="page"/>
        </v:shape>
      </w:pict>
    </w:r>
    <w:r w:rsidR="00124CFF">
      <w:pict w14:anchorId="4592BA38">
        <v:shape id="_x0000_s1025" type="#_x0000_t202" alt="" style="position:absolute;margin-left:282.9pt;margin-top:736.5pt;width:122.95pt;height:10.1pt;z-index:-157834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74C2DF3" w14:textId="77777777" w:rsidR="00B934A9" w:rsidRDefault="008C7465">
                <w:pPr>
                  <w:spacing w:before="24"/>
                  <w:ind w:left="20"/>
                  <w:rPr>
                    <w:sz w:val="13"/>
                  </w:rPr>
                </w:pPr>
                <w:r>
                  <w:rPr>
                    <w:color w:val="231F20"/>
                    <w:w w:val="105"/>
                    <w:sz w:val="13"/>
                  </w:rPr>
                  <w:t>THE</w:t>
                </w:r>
                <w:r>
                  <w:rPr>
                    <w:color w:val="231F20"/>
                    <w:spacing w:val="-17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PROFESSIONAL</w:t>
                </w:r>
                <w:r>
                  <w:rPr>
                    <w:color w:val="231F20"/>
                    <w:spacing w:val="-17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LEARNING</w:t>
                </w:r>
                <w:r>
                  <w:rPr>
                    <w:color w:val="231F20"/>
                    <w:spacing w:val="-16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ASSOCIATION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14223" w14:textId="77777777" w:rsidR="00124CFF" w:rsidRDefault="00124CFF">
      <w:r>
        <w:separator/>
      </w:r>
    </w:p>
  </w:footnote>
  <w:footnote w:type="continuationSeparator" w:id="0">
    <w:p w14:paraId="1B103119" w14:textId="77777777" w:rsidR="00124CFF" w:rsidRDefault="0012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3AB9" w14:textId="77777777" w:rsidR="00B934A9" w:rsidRDefault="00124CFF">
    <w:pPr>
      <w:pStyle w:val="BodyText"/>
      <w:spacing w:before="0" w:line="14" w:lineRule="auto"/>
      <w:ind w:left="0" w:firstLine="0"/>
      <w:rPr>
        <w:sz w:val="20"/>
      </w:rPr>
    </w:pPr>
    <w:r>
      <w:pict w14:anchorId="536D386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123.9pt;margin-top:33.2pt;width:365.15pt;height:12.85pt;z-index:-157859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015A8CF" w14:textId="77777777" w:rsidR="00B934A9" w:rsidRDefault="008C7465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SEA</w:t>
                </w:r>
                <w:r>
                  <w:rPr>
                    <w:color w:val="231F20"/>
                    <w:spacing w:val="-1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Stage</w:t>
                </w:r>
                <w:r>
                  <w:rPr>
                    <w:color w:val="231F20"/>
                    <w:spacing w:val="-1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5,</w:t>
                </w:r>
                <w:r>
                  <w:rPr>
                    <w:color w:val="231F20"/>
                    <w:spacing w:val="-17"/>
                    <w:sz w:val="18"/>
                  </w:rPr>
                  <w:t xml:space="preserve"> </w:t>
                </w:r>
                <w:r>
                  <w:rPr>
                    <w:color w:val="231F20"/>
                    <w:spacing w:val="-4"/>
                    <w:sz w:val="18"/>
                  </w:rPr>
                  <w:t>Tool</w:t>
                </w:r>
                <w:r>
                  <w:rPr>
                    <w:color w:val="231F20"/>
                    <w:spacing w:val="-1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5.1:</w:t>
                </w:r>
                <w:r>
                  <w:rPr>
                    <w:color w:val="231F20"/>
                    <w:spacing w:val="-1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Strengthening</w:t>
                </w:r>
                <w:r>
                  <w:rPr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the</w:t>
                </w:r>
                <w:r>
                  <w:rPr>
                    <w:color w:val="231F20"/>
                    <w:spacing w:val="-18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Title</w:t>
                </w:r>
                <w:r>
                  <w:rPr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IIA</w:t>
                </w:r>
                <w:r>
                  <w:rPr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application</w:t>
                </w:r>
                <w:r>
                  <w:rPr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to</w:t>
                </w:r>
                <w:r>
                  <w:rPr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improve</w:t>
                </w:r>
                <w:r>
                  <w:rPr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teaching</w:t>
                </w:r>
                <w:r>
                  <w:rPr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and</w:t>
                </w:r>
                <w:r>
                  <w:rPr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leading,</w:t>
                </w:r>
                <w:r>
                  <w:rPr>
                    <w:color w:val="231F20"/>
                    <w:spacing w:val="-1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231F20"/>
                    <w:spacing w:val="-1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of</w:t>
                </w:r>
                <w:r>
                  <w:rPr>
                    <w:color w:val="231F20"/>
                    <w:spacing w:val="-1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369D3"/>
    <w:multiLevelType w:val="hybridMultilevel"/>
    <w:tmpl w:val="29923B26"/>
    <w:lvl w:ilvl="0" w:tplc="76C49930">
      <w:start w:val="1"/>
      <w:numFmt w:val="decimal"/>
      <w:lvlText w:val="%1."/>
      <w:lvlJc w:val="left"/>
      <w:pPr>
        <w:ind w:left="460" w:hanging="360"/>
        <w:jc w:val="left"/>
      </w:pPr>
      <w:rPr>
        <w:rFonts w:ascii="Myriad Pro" w:eastAsia="Myriad Pro" w:hAnsi="Myriad Pro" w:cs="Myriad Pro" w:hint="default"/>
        <w:color w:val="231F20"/>
        <w:spacing w:val="-12"/>
        <w:w w:val="100"/>
        <w:sz w:val="22"/>
        <w:szCs w:val="22"/>
      </w:rPr>
    </w:lvl>
    <w:lvl w:ilvl="1" w:tplc="71A8C694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BD10A9A8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0890D53A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A2065A80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6802A7EE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C6CE43AE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DE5E36CE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08760CAA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" w15:restartNumberingAfterBreak="0">
    <w:nsid w:val="47C52202"/>
    <w:multiLevelType w:val="hybridMultilevel"/>
    <w:tmpl w:val="9F2E1F9A"/>
    <w:lvl w:ilvl="0" w:tplc="C79C3364">
      <w:start w:val="1"/>
      <w:numFmt w:val="decimal"/>
      <w:lvlText w:val="%1."/>
      <w:lvlJc w:val="left"/>
      <w:pPr>
        <w:ind w:left="460" w:hanging="360"/>
        <w:jc w:val="left"/>
      </w:pPr>
      <w:rPr>
        <w:rFonts w:ascii="Myriad Pro" w:eastAsia="Myriad Pro" w:hAnsi="Myriad Pro" w:cs="Myriad Pro" w:hint="default"/>
        <w:color w:val="231F20"/>
        <w:spacing w:val="-12"/>
        <w:w w:val="100"/>
        <w:sz w:val="22"/>
        <w:szCs w:val="22"/>
      </w:rPr>
    </w:lvl>
    <w:lvl w:ilvl="1" w:tplc="C9FE8FD0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B1BAE33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5E5091F8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7B0A98E4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D7DCB872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63E24644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26064170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F836FBB0">
      <w:numFmt w:val="bullet"/>
      <w:lvlText w:val="•"/>
      <w:lvlJc w:val="left"/>
      <w:pPr>
        <w:ind w:left="77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4A9"/>
    <w:rsid w:val="00082644"/>
    <w:rsid w:val="00124CFF"/>
    <w:rsid w:val="0021035B"/>
    <w:rsid w:val="008C7465"/>
    <w:rsid w:val="00B9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1778C"/>
  <w15:docId w15:val="{9FBA95C1-5238-A64E-A32C-C47ADBE5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0"/>
      <w:ind w:left="460" w:hanging="360"/>
    </w:pPr>
  </w:style>
  <w:style w:type="paragraph" w:styleId="Title">
    <w:name w:val="Title"/>
    <w:basedOn w:val="Normal"/>
    <w:uiPriority w:val="10"/>
    <w:qFormat/>
    <w:pPr>
      <w:spacing w:before="223"/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0"/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80"/>
    </w:pPr>
  </w:style>
  <w:style w:type="paragraph" w:styleId="Header">
    <w:name w:val="header"/>
    <w:basedOn w:val="Normal"/>
    <w:link w:val="HeaderChar"/>
    <w:uiPriority w:val="99"/>
    <w:unhideWhenUsed/>
    <w:rsid w:val="00210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35B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210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35B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Cain</cp:lastModifiedBy>
  <cp:revision>3</cp:revision>
  <dcterms:created xsi:type="dcterms:W3CDTF">2020-09-28T17:01:00Z</dcterms:created>
  <dcterms:modified xsi:type="dcterms:W3CDTF">2020-10-06T09:21:00Z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