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07" w:type="dxa"/>
        <w:tblLayout w:type="fixed"/>
        <w:tblCellMar>
          <w:left w:w="0" w:type="dxa"/>
          <w:right w:w="0" w:type="dxa"/>
        </w:tblCellMar>
        <w:tblLook w:val="01E0" w:firstRow="1" w:lastRow="1" w:firstColumn="1" w:lastColumn="1" w:noHBand="0" w:noVBand="0"/>
      </w:tblPr>
      <w:tblGrid>
        <w:gridCol w:w="2235"/>
        <w:gridCol w:w="6668"/>
      </w:tblGrid>
      <w:tr w:rsidR="004F560F" w14:paraId="1195B64A" w14:textId="77777777">
        <w:trPr>
          <w:trHeight w:val="446"/>
        </w:trPr>
        <w:tc>
          <w:tcPr>
            <w:tcW w:w="2235" w:type="dxa"/>
            <w:shd w:val="clear" w:color="auto" w:fill="BC6330"/>
          </w:tcPr>
          <w:p w14:paraId="45BEA410" w14:textId="77777777" w:rsidR="004F560F" w:rsidRDefault="008051A8">
            <w:pPr>
              <w:pStyle w:val="TableParagraph"/>
              <w:spacing w:before="14" w:line="412" w:lineRule="exact"/>
              <w:ind w:left="120" w:right="-44"/>
              <w:rPr>
                <w:b/>
                <w:sz w:val="36"/>
              </w:rPr>
            </w:pPr>
            <w:r>
              <w:rPr>
                <w:b/>
                <w:color w:val="FFFFFF"/>
                <w:spacing w:val="7"/>
                <w:sz w:val="36"/>
                <w:shd w:val="clear" w:color="auto" w:fill="BC6330"/>
              </w:rPr>
              <w:t xml:space="preserve"> </w:t>
            </w:r>
            <w:r>
              <w:rPr>
                <w:b/>
                <w:color w:val="FFFFFF"/>
                <w:sz w:val="36"/>
                <w:shd w:val="clear" w:color="auto" w:fill="BC6330"/>
              </w:rPr>
              <w:t xml:space="preserve">LEA </w:t>
            </w:r>
            <w:r>
              <w:rPr>
                <w:b/>
                <w:color w:val="FFFFFF"/>
                <w:spacing w:val="-8"/>
                <w:sz w:val="36"/>
                <w:shd w:val="clear" w:color="auto" w:fill="BC6330"/>
              </w:rPr>
              <w:t>Tool</w:t>
            </w:r>
            <w:r>
              <w:rPr>
                <w:b/>
                <w:color w:val="FFFFFF"/>
                <w:spacing w:val="-15"/>
                <w:sz w:val="36"/>
                <w:shd w:val="clear" w:color="auto" w:fill="BC6330"/>
              </w:rPr>
              <w:t xml:space="preserve"> </w:t>
            </w:r>
            <w:r>
              <w:rPr>
                <w:b/>
                <w:color w:val="FFFFFF"/>
                <w:sz w:val="36"/>
                <w:shd w:val="clear" w:color="auto" w:fill="BC6330"/>
              </w:rPr>
              <w:t>5.1</w:t>
            </w:r>
            <w:r>
              <w:rPr>
                <w:b/>
                <w:color w:val="FFFFFF"/>
                <w:spacing w:val="4"/>
                <w:sz w:val="36"/>
                <w:shd w:val="clear" w:color="auto" w:fill="BC6330"/>
              </w:rPr>
              <w:t xml:space="preserve"> </w:t>
            </w:r>
          </w:p>
        </w:tc>
        <w:tc>
          <w:tcPr>
            <w:tcW w:w="6668" w:type="dxa"/>
          </w:tcPr>
          <w:p w14:paraId="3DA8D8E6" w14:textId="77777777" w:rsidR="004F560F" w:rsidRDefault="008051A8">
            <w:pPr>
              <w:pStyle w:val="TableParagraph"/>
              <w:spacing w:before="14" w:line="412" w:lineRule="exact"/>
              <w:ind w:left="115"/>
              <w:rPr>
                <w:b/>
                <w:sz w:val="36"/>
              </w:rPr>
            </w:pPr>
            <w:r>
              <w:rPr>
                <w:b/>
                <w:color w:val="BC6330"/>
                <w:sz w:val="36"/>
              </w:rPr>
              <w:t>Sustaining</w:t>
            </w:r>
            <w:r>
              <w:rPr>
                <w:b/>
                <w:color w:val="BC6330"/>
                <w:spacing w:val="-46"/>
                <w:sz w:val="36"/>
              </w:rPr>
              <w:t xml:space="preserve"> </w:t>
            </w:r>
            <w:r>
              <w:rPr>
                <w:b/>
                <w:color w:val="BC6330"/>
                <w:sz w:val="36"/>
              </w:rPr>
              <w:t>change</w:t>
            </w:r>
            <w:r>
              <w:rPr>
                <w:b/>
                <w:color w:val="BC6330"/>
                <w:spacing w:val="-45"/>
                <w:sz w:val="36"/>
              </w:rPr>
              <w:t xml:space="preserve"> </w:t>
            </w:r>
            <w:r>
              <w:rPr>
                <w:b/>
                <w:color w:val="BC6330"/>
                <w:sz w:val="36"/>
              </w:rPr>
              <w:t>through</w:t>
            </w:r>
            <w:r>
              <w:rPr>
                <w:b/>
                <w:color w:val="BC6330"/>
                <w:spacing w:val="-46"/>
                <w:sz w:val="36"/>
              </w:rPr>
              <w:t xml:space="preserve"> </w:t>
            </w:r>
            <w:r>
              <w:rPr>
                <w:b/>
                <w:color w:val="BC6330"/>
                <w:sz w:val="36"/>
              </w:rPr>
              <w:t>policymaking</w:t>
            </w:r>
          </w:p>
        </w:tc>
      </w:tr>
    </w:tbl>
    <w:p w14:paraId="377EFA58" w14:textId="77777777" w:rsidR="004F560F" w:rsidRDefault="004F560F">
      <w:pPr>
        <w:pStyle w:val="BodyText"/>
        <w:rPr>
          <w:rFonts w:ascii="Times New Roman"/>
        </w:rPr>
      </w:pPr>
    </w:p>
    <w:p w14:paraId="1D56C40F" w14:textId="77777777" w:rsidR="004F560F" w:rsidRDefault="004F560F">
      <w:pPr>
        <w:pStyle w:val="BodyText"/>
        <w:rPr>
          <w:rFonts w:ascii="Times New Roman"/>
        </w:rPr>
      </w:pPr>
    </w:p>
    <w:p w14:paraId="24AC2EDF" w14:textId="77777777" w:rsidR="004F560F" w:rsidRDefault="004F560F">
      <w:pPr>
        <w:pStyle w:val="BodyText"/>
        <w:spacing w:before="10"/>
        <w:rPr>
          <w:rFonts w:ascii="Times New Roman"/>
          <w:sz w:val="14"/>
        </w:rPr>
      </w:pPr>
    </w:p>
    <w:tbl>
      <w:tblPr>
        <w:tblW w:w="0" w:type="auto"/>
        <w:tblInd w:w="442"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2150"/>
        <w:gridCol w:w="7190"/>
      </w:tblGrid>
      <w:tr w:rsidR="004F560F" w14:paraId="1AE35BCD" w14:textId="77777777">
        <w:trPr>
          <w:trHeight w:val="1235"/>
        </w:trPr>
        <w:tc>
          <w:tcPr>
            <w:tcW w:w="2150" w:type="dxa"/>
            <w:shd w:val="clear" w:color="auto" w:fill="F9F2EC"/>
          </w:tcPr>
          <w:p w14:paraId="7C8ED60F" w14:textId="77777777" w:rsidR="004F560F" w:rsidRDefault="008051A8">
            <w:pPr>
              <w:pStyle w:val="TableParagraph"/>
              <w:spacing w:before="71"/>
              <w:ind w:left="80"/>
              <w:rPr>
                <w:b/>
              </w:rPr>
            </w:pPr>
            <w:r>
              <w:rPr>
                <w:b/>
                <w:color w:val="231F20"/>
              </w:rPr>
              <w:t>Directions</w:t>
            </w:r>
          </w:p>
        </w:tc>
        <w:tc>
          <w:tcPr>
            <w:tcW w:w="7190" w:type="dxa"/>
          </w:tcPr>
          <w:p w14:paraId="0EB6EE5F" w14:textId="77777777" w:rsidR="004F560F" w:rsidRDefault="008051A8">
            <w:pPr>
              <w:pStyle w:val="TableParagraph"/>
              <w:spacing w:before="71" w:line="254" w:lineRule="auto"/>
              <w:ind w:left="80" w:right="559"/>
            </w:pPr>
            <w:r>
              <w:rPr>
                <w:color w:val="231F20"/>
              </w:rPr>
              <w:t>Use the open-ended questions in this tool to gather information on stakeholders’ perspectives on current policies and practices for identifying, selecting and using high-quality instructional materials and content-anchored professional learning.</w:t>
            </w:r>
          </w:p>
        </w:tc>
      </w:tr>
    </w:tbl>
    <w:p w14:paraId="1F457E2C" w14:textId="77777777" w:rsidR="004F560F" w:rsidRDefault="004F560F">
      <w:pPr>
        <w:pStyle w:val="BodyText"/>
        <w:spacing w:before="9"/>
        <w:rPr>
          <w:rFonts w:ascii="Times New Roman"/>
          <w:sz w:val="14"/>
        </w:rPr>
      </w:pPr>
    </w:p>
    <w:p w14:paraId="48062863" w14:textId="77777777" w:rsidR="004F560F" w:rsidRDefault="008051A8">
      <w:pPr>
        <w:pStyle w:val="Title"/>
        <w:spacing w:line="254" w:lineRule="auto"/>
      </w:pPr>
      <w:r>
        <w:rPr>
          <w:color w:val="231F20"/>
        </w:rPr>
        <w:t>After this step is completed, use this information to compare current policies and practices with the new definition of professional development in ESSA and determine if any changes need to be made. But, for this exercise, the primary purpose of this process is to understand current policies and practice, not to determine what it should be. Not all policy areas or questions are appropriate for all stakeholders. Consider your participants and plan accordingly.</w:t>
      </w:r>
    </w:p>
    <w:p w14:paraId="2F4845F7" w14:textId="77777777" w:rsidR="004F560F" w:rsidRDefault="004F560F">
      <w:pPr>
        <w:pStyle w:val="BodyText"/>
        <w:spacing w:before="1" w:after="1"/>
        <w:rPr>
          <w:sz w:val="24"/>
        </w:rPr>
      </w:pPr>
    </w:p>
    <w:tbl>
      <w:tblPr>
        <w:tblW w:w="0" w:type="auto"/>
        <w:tblInd w:w="4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665"/>
        <w:gridCol w:w="1819"/>
        <w:gridCol w:w="766"/>
      </w:tblGrid>
      <w:tr w:rsidR="004F560F" w14:paraId="5F28C454" w14:textId="77777777">
        <w:trPr>
          <w:trHeight w:val="555"/>
        </w:trPr>
        <w:tc>
          <w:tcPr>
            <w:tcW w:w="3113" w:type="dxa"/>
            <w:shd w:val="clear" w:color="auto" w:fill="BC6330"/>
          </w:tcPr>
          <w:p w14:paraId="02B0F312" w14:textId="77777777" w:rsidR="004F560F" w:rsidRDefault="008051A8">
            <w:pPr>
              <w:pStyle w:val="TableParagraph"/>
              <w:spacing w:before="31"/>
              <w:ind w:left="60"/>
              <w:rPr>
                <w:b/>
              </w:rPr>
            </w:pPr>
            <w:r>
              <w:rPr>
                <w:b/>
                <w:color w:val="FFFFFF"/>
              </w:rPr>
              <w:t>Policy areas</w:t>
            </w:r>
          </w:p>
        </w:tc>
        <w:tc>
          <w:tcPr>
            <w:tcW w:w="3665" w:type="dxa"/>
            <w:shd w:val="clear" w:color="auto" w:fill="BC6330"/>
          </w:tcPr>
          <w:p w14:paraId="5969A0F3" w14:textId="77777777" w:rsidR="004F560F" w:rsidRDefault="008051A8">
            <w:pPr>
              <w:pStyle w:val="TableParagraph"/>
              <w:spacing w:before="31"/>
              <w:ind w:left="60"/>
              <w:rPr>
                <w:b/>
              </w:rPr>
            </w:pPr>
            <w:r>
              <w:rPr>
                <w:b/>
                <w:color w:val="FFFFFF"/>
              </w:rPr>
              <w:t>Clarifying questions</w:t>
            </w:r>
          </w:p>
        </w:tc>
        <w:tc>
          <w:tcPr>
            <w:tcW w:w="1819" w:type="dxa"/>
            <w:shd w:val="clear" w:color="auto" w:fill="BC6330"/>
          </w:tcPr>
          <w:p w14:paraId="445078F3" w14:textId="77777777" w:rsidR="004F560F" w:rsidRDefault="008051A8">
            <w:pPr>
              <w:pStyle w:val="TableParagraph"/>
              <w:spacing w:before="50" w:line="218" w:lineRule="auto"/>
              <w:ind w:left="60" w:right="422"/>
              <w:rPr>
                <w:b/>
              </w:rPr>
            </w:pPr>
            <w:r>
              <w:rPr>
                <w:b/>
                <w:color w:val="FFFFFF"/>
              </w:rPr>
              <w:t>Evidence and data sources</w:t>
            </w:r>
          </w:p>
        </w:tc>
        <w:tc>
          <w:tcPr>
            <w:tcW w:w="766" w:type="dxa"/>
            <w:shd w:val="clear" w:color="auto" w:fill="BC6330"/>
          </w:tcPr>
          <w:p w14:paraId="5E3CD79F" w14:textId="77777777" w:rsidR="004F560F" w:rsidRDefault="008051A8">
            <w:pPr>
              <w:pStyle w:val="TableParagraph"/>
              <w:spacing w:before="39"/>
              <w:ind w:left="21"/>
              <w:rPr>
                <w:b/>
                <w:sz w:val="18"/>
              </w:rPr>
            </w:pPr>
            <w:r>
              <w:rPr>
                <w:b/>
                <w:color w:val="FFFFFF"/>
                <w:sz w:val="18"/>
              </w:rPr>
              <w:t>Priority*</w:t>
            </w:r>
          </w:p>
        </w:tc>
      </w:tr>
      <w:tr w:rsidR="004F560F" w14:paraId="26CDB2CD" w14:textId="77777777">
        <w:trPr>
          <w:trHeight w:val="2855"/>
        </w:trPr>
        <w:tc>
          <w:tcPr>
            <w:tcW w:w="3113" w:type="dxa"/>
          </w:tcPr>
          <w:p w14:paraId="3A00B4FD" w14:textId="77777777" w:rsidR="004F560F" w:rsidRDefault="008051A8">
            <w:pPr>
              <w:pStyle w:val="TableParagraph"/>
              <w:spacing w:before="31"/>
              <w:ind w:left="60"/>
              <w:rPr>
                <w:b/>
              </w:rPr>
            </w:pPr>
            <w:r>
              <w:rPr>
                <w:b/>
                <w:color w:val="231F20"/>
              </w:rPr>
              <w:t>1. Vision</w:t>
            </w:r>
          </w:p>
          <w:p w14:paraId="482C2C05" w14:textId="77777777" w:rsidR="004F560F" w:rsidRDefault="008051A8">
            <w:pPr>
              <w:pStyle w:val="TableParagraph"/>
              <w:spacing w:before="135" w:line="218" w:lineRule="auto"/>
              <w:ind w:left="60" w:right="338"/>
            </w:pPr>
            <w:r>
              <w:rPr>
                <w:color w:val="231F20"/>
              </w:rPr>
              <w:t>May be leveraged to elevate importance of effective professional learning for identifying, selecting, implementing and using high-quality instructional materials and curriculum and its relationship to educator effectiveness and student achievement.</w:t>
            </w:r>
          </w:p>
        </w:tc>
        <w:tc>
          <w:tcPr>
            <w:tcW w:w="3665" w:type="dxa"/>
          </w:tcPr>
          <w:p w14:paraId="61A19B0C" w14:textId="77777777" w:rsidR="004F560F" w:rsidRDefault="008051A8">
            <w:pPr>
              <w:pStyle w:val="TableParagraph"/>
              <w:numPr>
                <w:ilvl w:val="0"/>
                <w:numId w:val="21"/>
              </w:numPr>
              <w:tabs>
                <w:tab w:val="left" w:pos="241"/>
              </w:tabs>
              <w:spacing w:before="50" w:line="218" w:lineRule="auto"/>
              <w:ind w:right="618"/>
            </w:pPr>
            <w:r>
              <w:rPr>
                <w:color w:val="231F20"/>
              </w:rPr>
              <w:t>How does our vision elevate the importance of</w:t>
            </w:r>
            <w:r>
              <w:rPr>
                <w:color w:val="231F20"/>
                <w:spacing w:val="-28"/>
              </w:rPr>
              <w:t xml:space="preserve"> </w:t>
            </w:r>
            <w:proofErr w:type="gramStart"/>
            <w:r>
              <w:rPr>
                <w:color w:val="231F20"/>
              </w:rPr>
              <w:t>professional</w:t>
            </w:r>
            <w:proofErr w:type="gramEnd"/>
          </w:p>
          <w:p w14:paraId="0FC61665" w14:textId="77777777" w:rsidR="004F560F" w:rsidRDefault="008051A8">
            <w:pPr>
              <w:pStyle w:val="TableParagraph"/>
              <w:spacing w:line="218" w:lineRule="auto"/>
              <w:ind w:right="72"/>
            </w:pPr>
            <w:r>
              <w:rPr>
                <w:color w:val="231F20"/>
              </w:rPr>
              <w:t>learning for identifying, selecting, implementing and using high-quality instructional materials and curriculum in your district?</w:t>
            </w:r>
          </w:p>
          <w:p w14:paraId="3D55DDE9" w14:textId="77777777" w:rsidR="004F560F" w:rsidRDefault="008051A8">
            <w:pPr>
              <w:pStyle w:val="TableParagraph"/>
              <w:numPr>
                <w:ilvl w:val="0"/>
                <w:numId w:val="21"/>
              </w:numPr>
              <w:tabs>
                <w:tab w:val="left" w:pos="241"/>
              </w:tabs>
              <w:spacing w:line="218" w:lineRule="auto"/>
              <w:ind w:right="78"/>
            </w:pPr>
            <w:r>
              <w:rPr>
                <w:color w:val="231F20"/>
              </w:rPr>
              <w:t>If it does not, do we think</w:t>
            </w:r>
            <w:r>
              <w:rPr>
                <w:color w:val="231F20"/>
                <w:spacing w:val="-27"/>
              </w:rPr>
              <w:t xml:space="preserve"> </w:t>
            </w:r>
            <w:r>
              <w:rPr>
                <w:color w:val="231F20"/>
              </w:rPr>
              <w:t>something about this belongs in</w:t>
            </w:r>
            <w:r>
              <w:rPr>
                <w:color w:val="231F20"/>
                <w:spacing w:val="-3"/>
              </w:rPr>
              <w:t xml:space="preserve"> there?</w:t>
            </w:r>
          </w:p>
        </w:tc>
        <w:tc>
          <w:tcPr>
            <w:tcW w:w="1819" w:type="dxa"/>
          </w:tcPr>
          <w:p w14:paraId="222EF67C" w14:textId="77777777" w:rsidR="004F560F" w:rsidRDefault="004F560F">
            <w:pPr>
              <w:pStyle w:val="TableParagraph"/>
              <w:ind w:left="0"/>
              <w:rPr>
                <w:rFonts w:ascii="Times New Roman"/>
                <w:sz w:val="20"/>
              </w:rPr>
            </w:pPr>
          </w:p>
        </w:tc>
        <w:tc>
          <w:tcPr>
            <w:tcW w:w="766" w:type="dxa"/>
          </w:tcPr>
          <w:p w14:paraId="7EB2A76B" w14:textId="77777777" w:rsidR="004F560F" w:rsidRDefault="004F560F">
            <w:pPr>
              <w:pStyle w:val="TableParagraph"/>
              <w:ind w:left="0"/>
              <w:rPr>
                <w:rFonts w:ascii="Times New Roman"/>
                <w:sz w:val="20"/>
              </w:rPr>
            </w:pPr>
          </w:p>
        </w:tc>
      </w:tr>
      <w:tr w:rsidR="004F560F" w14:paraId="379E619F" w14:textId="77777777">
        <w:trPr>
          <w:trHeight w:val="3915"/>
        </w:trPr>
        <w:tc>
          <w:tcPr>
            <w:tcW w:w="3113" w:type="dxa"/>
          </w:tcPr>
          <w:p w14:paraId="3C5130EC" w14:textId="77777777" w:rsidR="004F560F" w:rsidRDefault="008051A8">
            <w:pPr>
              <w:pStyle w:val="TableParagraph"/>
              <w:spacing w:before="50" w:line="218" w:lineRule="auto"/>
              <w:ind w:left="420" w:right="338" w:hanging="360"/>
              <w:rPr>
                <w:b/>
              </w:rPr>
            </w:pPr>
            <w:r>
              <w:rPr>
                <w:b/>
                <w:color w:val="231F20"/>
              </w:rPr>
              <w:t>2. Research on evidence based professional learning</w:t>
            </w:r>
          </w:p>
          <w:p w14:paraId="11CEAE65" w14:textId="77777777" w:rsidR="004F560F" w:rsidRDefault="008051A8">
            <w:pPr>
              <w:pStyle w:val="TableParagraph"/>
              <w:spacing w:before="139" w:line="218" w:lineRule="auto"/>
              <w:ind w:left="60" w:right="589"/>
            </w:pPr>
            <w:r>
              <w:rPr>
                <w:color w:val="231F20"/>
              </w:rPr>
              <w:t xml:space="preserve">How is the expectation that research on </w:t>
            </w:r>
            <w:proofErr w:type="gramStart"/>
            <w:r>
              <w:rPr>
                <w:color w:val="231F20"/>
              </w:rPr>
              <w:t>effective</w:t>
            </w:r>
            <w:proofErr w:type="gramEnd"/>
          </w:p>
          <w:p w14:paraId="4105184E" w14:textId="77777777" w:rsidR="004F560F" w:rsidRDefault="008051A8">
            <w:pPr>
              <w:pStyle w:val="TableParagraph"/>
              <w:spacing w:line="218" w:lineRule="auto"/>
              <w:ind w:left="60" w:right="66"/>
            </w:pPr>
            <w:r>
              <w:rPr>
                <w:color w:val="231F20"/>
              </w:rPr>
              <w:t xml:space="preserve">professional learning </w:t>
            </w:r>
            <w:proofErr w:type="gramStart"/>
            <w:r>
              <w:rPr>
                <w:color w:val="231F20"/>
              </w:rPr>
              <w:t>undergird</w:t>
            </w:r>
            <w:proofErr w:type="gramEnd"/>
            <w:r>
              <w:rPr>
                <w:color w:val="231F20"/>
              </w:rPr>
              <w:t xml:space="preserve"> all professional learning decisions and actions signaled?</w:t>
            </w:r>
          </w:p>
        </w:tc>
        <w:tc>
          <w:tcPr>
            <w:tcW w:w="3665" w:type="dxa"/>
          </w:tcPr>
          <w:p w14:paraId="7B824A57" w14:textId="77777777" w:rsidR="004F560F" w:rsidRDefault="008051A8">
            <w:pPr>
              <w:pStyle w:val="TableParagraph"/>
              <w:numPr>
                <w:ilvl w:val="0"/>
                <w:numId w:val="20"/>
              </w:numPr>
              <w:tabs>
                <w:tab w:val="left" w:pos="241"/>
              </w:tabs>
              <w:spacing w:before="50" w:line="218" w:lineRule="auto"/>
              <w:ind w:right="56"/>
              <w:jc w:val="both"/>
            </w:pPr>
            <w:r>
              <w:rPr>
                <w:color w:val="231F20"/>
              </w:rPr>
              <w:t>What</w:t>
            </w:r>
            <w:r>
              <w:rPr>
                <w:color w:val="231F20"/>
                <w:spacing w:val="-7"/>
              </w:rPr>
              <w:t xml:space="preserve"> </w:t>
            </w:r>
            <w:r>
              <w:rPr>
                <w:color w:val="231F20"/>
              </w:rPr>
              <w:t>roles</w:t>
            </w:r>
            <w:r>
              <w:rPr>
                <w:color w:val="231F20"/>
                <w:spacing w:val="-7"/>
              </w:rPr>
              <w:t xml:space="preserve"> </w:t>
            </w:r>
            <w:r>
              <w:rPr>
                <w:color w:val="231F20"/>
              </w:rPr>
              <w:t>do</w:t>
            </w:r>
            <w:r>
              <w:rPr>
                <w:color w:val="231F20"/>
                <w:spacing w:val="-7"/>
              </w:rPr>
              <w:t xml:space="preserve"> </w:t>
            </w:r>
            <w:r>
              <w:rPr>
                <w:color w:val="231F20"/>
              </w:rPr>
              <w:t>research</w:t>
            </w:r>
            <w:r>
              <w:rPr>
                <w:color w:val="231F20"/>
                <w:spacing w:val="-7"/>
              </w:rPr>
              <w:t xml:space="preserve"> </w:t>
            </w:r>
            <w:r>
              <w:rPr>
                <w:color w:val="231F20"/>
              </w:rPr>
              <w:t>and</w:t>
            </w:r>
            <w:r>
              <w:rPr>
                <w:color w:val="231F20"/>
                <w:spacing w:val="-7"/>
              </w:rPr>
              <w:t xml:space="preserve"> </w:t>
            </w:r>
            <w:r>
              <w:rPr>
                <w:color w:val="231F20"/>
              </w:rPr>
              <w:t>evidence play</w:t>
            </w:r>
            <w:r>
              <w:rPr>
                <w:color w:val="231F20"/>
                <w:spacing w:val="-12"/>
              </w:rPr>
              <w:t xml:space="preserve"> </w:t>
            </w:r>
            <w:r>
              <w:rPr>
                <w:color w:val="231F20"/>
              </w:rPr>
              <w:t>in</w:t>
            </w:r>
            <w:r>
              <w:rPr>
                <w:color w:val="231F20"/>
                <w:spacing w:val="-11"/>
              </w:rPr>
              <w:t xml:space="preserve"> </w:t>
            </w:r>
            <w:r>
              <w:rPr>
                <w:color w:val="231F20"/>
              </w:rPr>
              <w:t>professional</w:t>
            </w:r>
            <w:r>
              <w:rPr>
                <w:color w:val="231F20"/>
                <w:spacing w:val="-12"/>
              </w:rPr>
              <w:t xml:space="preserve"> </w:t>
            </w:r>
            <w:r>
              <w:rPr>
                <w:color w:val="231F20"/>
              </w:rPr>
              <w:t>learning</w:t>
            </w:r>
            <w:r>
              <w:rPr>
                <w:color w:val="231F20"/>
                <w:spacing w:val="-11"/>
              </w:rPr>
              <w:t xml:space="preserve"> </w:t>
            </w:r>
            <w:r>
              <w:rPr>
                <w:color w:val="231F20"/>
              </w:rPr>
              <w:t xml:space="preserve">decision </w:t>
            </w:r>
            <w:r>
              <w:rPr>
                <w:color w:val="231F20"/>
                <w:spacing w:val="-3"/>
              </w:rPr>
              <w:t>making?</w:t>
            </w:r>
          </w:p>
          <w:p w14:paraId="506ADBEC" w14:textId="77777777" w:rsidR="004F560F" w:rsidRDefault="008051A8">
            <w:pPr>
              <w:pStyle w:val="TableParagraph"/>
              <w:numPr>
                <w:ilvl w:val="0"/>
                <w:numId w:val="20"/>
              </w:numPr>
              <w:tabs>
                <w:tab w:val="left" w:pos="241"/>
              </w:tabs>
              <w:spacing w:line="232" w:lineRule="exact"/>
              <w:ind w:hanging="181"/>
              <w:jc w:val="both"/>
            </w:pPr>
            <w:r>
              <w:rPr>
                <w:color w:val="231F20"/>
              </w:rPr>
              <w:t>What roles should they</w:t>
            </w:r>
            <w:r>
              <w:rPr>
                <w:color w:val="231F20"/>
                <w:spacing w:val="-4"/>
              </w:rPr>
              <w:t xml:space="preserve"> </w:t>
            </w:r>
            <w:r>
              <w:rPr>
                <w:color w:val="231F20"/>
                <w:spacing w:val="-5"/>
              </w:rPr>
              <w:t>play?</w:t>
            </w:r>
          </w:p>
          <w:p w14:paraId="2E83D15D" w14:textId="77777777" w:rsidR="004F560F" w:rsidRDefault="008051A8">
            <w:pPr>
              <w:pStyle w:val="TableParagraph"/>
              <w:numPr>
                <w:ilvl w:val="0"/>
                <w:numId w:val="20"/>
              </w:numPr>
              <w:tabs>
                <w:tab w:val="left" w:pos="241"/>
              </w:tabs>
              <w:spacing w:before="6" w:line="218" w:lineRule="auto"/>
              <w:ind w:right="236"/>
              <w:jc w:val="both"/>
            </w:pPr>
            <w:r>
              <w:rPr>
                <w:color w:val="231F20"/>
              </w:rPr>
              <w:t>What opportunities exist in</w:t>
            </w:r>
            <w:r>
              <w:rPr>
                <w:color w:val="231F20"/>
                <w:spacing w:val="-28"/>
              </w:rPr>
              <w:t xml:space="preserve"> </w:t>
            </w:r>
            <w:r>
              <w:rPr>
                <w:color w:val="231F20"/>
              </w:rPr>
              <w:t>current policy to ensure that</w:t>
            </w:r>
            <w:r>
              <w:rPr>
                <w:color w:val="231F20"/>
                <w:spacing w:val="-10"/>
              </w:rPr>
              <w:t xml:space="preserve"> </w:t>
            </w:r>
            <w:r>
              <w:rPr>
                <w:color w:val="231F20"/>
              </w:rPr>
              <w:t>research</w:t>
            </w:r>
          </w:p>
          <w:p w14:paraId="1203B474" w14:textId="77777777" w:rsidR="004F560F" w:rsidRDefault="008051A8">
            <w:pPr>
              <w:pStyle w:val="TableParagraph"/>
              <w:spacing w:line="218" w:lineRule="auto"/>
            </w:pPr>
            <w:r>
              <w:rPr>
                <w:color w:val="231F20"/>
              </w:rPr>
              <w:t>and evidence are systematically guiding the design and delivery of professional learning and is used to monitor and measure effectiveness, equity, and impact?</w:t>
            </w:r>
          </w:p>
          <w:p w14:paraId="332E8D8C" w14:textId="77777777" w:rsidR="004F560F" w:rsidRDefault="008051A8">
            <w:pPr>
              <w:pStyle w:val="TableParagraph"/>
              <w:numPr>
                <w:ilvl w:val="0"/>
                <w:numId w:val="20"/>
              </w:numPr>
              <w:tabs>
                <w:tab w:val="left" w:pos="241"/>
              </w:tabs>
              <w:spacing w:line="218" w:lineRule="auto"/>
              <w:ind w:right="340"/>
            </w:pPr>
            <w:r>
              <w:rPr>
                <w:color w:val="231F20"/>
              </w:rPr>
              <w:t xml:space="preserve">Will this policy change ensure that the research on high-quality instructional materials and </w:t>
            </w:r>
            <w:r>
              <w:rPr>
                <w:color w:val="231F20"/>
                <w:spacing w:val="-1"/>
              </w:rPr>
              <w:t>curriculum-anchored</w:t>
            </w:r>
            <w:r>
              <w:rPr>
                <w:color w:val="231F20"/>
                <w:spacing w:val="-19"/>
              </w:rPr>
              <w:t xml:space="preserve"> </w:t>
            </w:r>
            <w:r>
              <w:rPr>
                <w:color w:val="231F20"/>
              </w:rPr>
              <w:t>professional learning is a</w:t>
            </w:r>
            <w:r>
              <w:rPr>
                <w:color w:val="231F20"/>
                <w:spacing w:val="-4"/>
              </w:rPr>
              <w:t xml:space="preserve"> </w:t>
            </w:r>
            <w:r>
              <w:rPr>
                <w:color w:val="231F20"/>
              </w:rPr>
              <w:t>priority?</w:t>
            </w:r>
          </w:p>
        </w:tc>
        <w:tc>
          <w:tcPr>
            <w:tcW w:w="1819" w:type="dxa"/>
          </w:tcPr>
          <w:p w14:paraId="1BF911AC" w14:textId="77777777" w:rsidR="004F560F" w:rsidRDefault="004F560F">
            <w:pPr>
              <w:pStyle w:val="TableParagraph"/>
              <w:ind w:left="0"/>
              <w:rPr>
                <w:rFonts w:ascii="Times New Roman"/>
                <w:sz w:val="20"/>
              </w:rPr>
            </w:pPr>
          </w:p>
        </w:tc>
        <w:tc>
          <w:tcPr>
            <w:tcW w:w="766" w:type="dxa"/>
          </w:tcPr>
          <w:p w14:paraId="3D27B6D8" w14:textId="77777777" w:rsidR="004F560F" w:rsidRDefault="004F560F">
            <w:pPr>
              <w:pStyle w:val="TableParagraph"/>
              <w:ind w:left="0"/>
              <w:rPr>
                <w:rFonts w:ascii="Times New Roman"/>
                <w:sz w:val="20"/>
              </w:rPr>
            </w:pPr>
          </w:p>
        </w:tc>
      </w:tr>
    </w:tbl>
    <w:p w14:paraId="5213F2D8" w14:textId="77777777" w:rsidR="004F560F" w:rsidRDefault="004F560F">
      <w:pPr>
        <w:rPr>
          <w:rFonts w:ascii="Times New Roman"/>
          <w:sz w:val="20"/>
        </w:rPr>
        <w:sectPr w:rsidR="004F560F">
          <w:headerReference w:type="default" r:id="rId7"/>
          <w:footerReference w:type="default" r:id="rId8"/>
          <w:type w:val="continuous"/>
          <w:pgSz w:w="12240" w:h="15840"/>
          <w:pgMar w:top="1420" w:right="1080" w:bottom="1760" w:left="1020" w:header="684" w:footer="1565" w:gutter="0"/>
          <w:pgNumType w:start="1"/>
          <w:cols w:space="720"/>
        </w:sectPr>
      </w:pPr>
    </w:p>
    <w:p w14:paraId="62581964" w14:textId="77777777" w:rsidR="004F560F" w:rsidRDefault="008051A8">
      <w:pPr>
        <w:pStyle w:val="BodyText"/>
        <w:tabs>
          <w:tab w:val="left" w:pos="1783"/>
        </w:tabs>
        <w:spacing w:before="103" w:line="258" w:lineRule="exact"/>
        <w:ind w:left="344"/>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6"/>
        </w:rPr>
        <w:t xml:space="preserve"> </w:t>
      </w:r>
      <w:r>
        <w:rPr>
          <w:color w:val="231F20"/>
          <w:spacing w:val="-5"/>
        </w:rPr>
        <w:t>not</w:t>
      </w:r>
    </w:p>
    <w:p w14:paraId="68D2F1C2" w14:textId="77777777" w:rsidR="004F560F" w:rsidRDefault="008051A8">
      <w:pPr>
        <w:pStyle w:val="BodyText"/>
        <w:spacing w:line="210" w:lineRule="exact"/>
        <w:ind w:left="2023"/>
      </w:pPr>
      <w:r>
        <w:rPr>
          <w:color w:val="231F20"/>
        </w:rPr>
        <w:t>mission critical</w:t>
      </w:r>
    </w:p>
    <w:p w14:paraId="7F9196E9" w14:textId="77777777" w:rsidR="004F560F" w:rsidRDefault="008051A8">
      <w:pPr>
        <w:pStyle w:val="BodyText"/>
        <w:spacing w:before="126" w:line="220" w:lineRule="auto"/>
        <w:ind w:left="475" w:right="-16" w:hanging="240"/>
      </w:pPr>
      <w:r>
        <w:br w:type="column"/>
      </w:r>
      <w:r>
        <w:rPr>
          <w:b/>
          <w:color w:val="231F20"/>
        </w:rPr>
        <w:t>3</w:t>
      </w:r>
      <w:r>
        <w:rPr>
          <w:color w:val="231F20"/>
        </w:rPr>
        <w:t>=Has been in place for several or many years but may have sufficient evidence to continue</w:t>
      </w:r>
    </w:p>
    <w:p w14:paraId="0F575704" w14:textId="77777777" w:rsidR="004F560F" w:rsidRDefault="008051A8">
      <w:pPr>
        <w:pStyle w:val="BodyText"/>
        <w:spacing w:before="126" w:line="220" w:lineRule="auto"/>
        <w:ind w:left="525" w:right="156" w:hanging="240"/>
      </w:pPr>
      <w:r>
        <w:br w:type="column"/>
      </w:r>
      <w:r>
        <w:rPr>
          <w:b/>
          <w:color w:val="231F20"/>
        </w:rPr>
        <w:t>4</w:t>
      </w:r>
      <w:r>
        <w:rPr>
          <w:color w:val="231F20"/>
        </w:rPr>
        <w:t>=Can be delayed or discontinued</w:t>
      </w:r>
    </w:p>
    <w:p w14:paraId="24B1FD5C" w14:textId="77777777" w:rsidR="004F560F" w:rsidRDefault="004F560F">
      <w:pPr>
        <w:spacing w:line="220" w:lineRule="auto"/>
        <w:sectPr w:rsidR="004F560F">
          <w:type w:val="continuous"/>
          <w:pgSz w:w="12240" w:h="15840"/>
          <w:pgMar w:top="1420" w:right="1080" w:bottom="1760" w:left="1020" w:header="720" w:footer="720" w:gutter="0"/>
          <w:cols w:num="3" w:space="720" w:equalWidth="0">
            <w:col w:w="3573" w:space="40"/>
            <w:col w:w="4375" w:space="39"/>
            <w:col w:w="2113"/>
          </w:cols>
        </w:sectPr>
      </w:pPr>
    </w:p>
    <w:tbl>
      <w:tblPr>
        <w:tblW w:w="0" w:type="auto"/>
        <w:tblInd w:w="4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665"/>
        <w:gridCol w:w="1820"/>
        <w:gridCol w:w="766"/>
      </w:tblGrid>
      <w:tr w:rsidR="004F560F" w14:paraId="70653394" w14:textId="77777777">
        <w:trPr>
          <w:trHeight w:val="575"/>
        </w:trPr>
        <w:tc>
          <w:tcPr>
            <w:tcW w:w="3113" w:type="dxa"/>
            <w:shd w:val="clear" w:color="auto" w:fill="BC6330"/>
          </w:tcPr>
          <w:p w14:paraId="5B518225" w14:textId="77777777" w:rsidR="004F560F" w:rsidRDefault="008051A8">
            <w:pPr>
              <w:pStyle w:val="TableParagraph"/>
              <w:spacing w:before="31"/>
              <w:ind w:left="60"/>
              <w:rPr>
                <w:b/>
              </w:rPr>
            </w:pPr>
            <w:r>
              <w:rPr>
                <w:b/>
                <w:color w:val="FFFFFF"/>
              </w:rPr>
              <w:lastRenderedPageBreak/>
              <w:t>Policy areas</w:t>
            </w:r>
          </w:p>
        </w:tc>
        <w:tc>
          <w:tcPr>
            <w:tcW w:w="3665" w:type="dxa"/>
            <w:shd w:val="clear" w:color="auto" w:fill="BC6330"/>
          </w:tcPr>
          <w:p w14:paraId="60FAA978" w14:textId="77777777" w:rsidR="004F560F" w:rsidRDefault="008051A8">
            <w:pPr>
              <w:pStyle w:val="TableParagraph"/>
              <w:spacing w:before="31"/>
              <w:ind w:left="60"/>
              <w:rPr>
                <w:b/>
              </w:rPr>
            </w:pPr>
            <w:r>
              <w:rPr>
                <w:b/>
                <w:color w:val="FFFFFF"/>
              </w:rPr>
              <w:t>Clarifying questions</w:t>
            </w:r>
          </w:p>
        </w:tc>
        <w:tc>
          <w:tcPr>
            <w:tcW w:w="1820" w:type="dxa"/>
            <w:shd w:val="clear" w:color="auto" w:fill="BC6330"/>
          </w:tcPr>
          <w:p w14:paraId="0B444D3E" w14:textId="77777777" w:rsidR="004F560F" w:rsidRDefault="008051A8">
            <w:pPr>
              <w:pStyle w:val="TableParagraph"/>
              <w:spacing w:before="35" w:line="235" w:lineRule="auto"/>
              <w:ind w:left="60" w:right="423"/>
              <w:rPr>
                <w:b/>
              </w:rPr>
            </w:pPr>
            <w:r>
              <w:rPr>
                <w:b/>
                <w:color w:val="FFFFFF"/>
              </w:rPr>
              <w:t>Evidence and data sources</w:t>
            </w:r>
          </w:p>
        </w:tc>
        <w:tc>
          <w:tcPr>
            <w:tcW w:w="766" w:type="dxa"/>
            <w:shd w:val="clear" w:color="auto" w:fill="BC6330"/>
          </w:tcPr>
          <w:p w14:paraId="56540589" w14:textId="77777777" w:rsidR="004F560F" w:rsidRDefault="008051A8">
            <w:pPr>
              <w:pStyle w:val="TableParagraph"/>
              <w:spacing w:before="39"/>
              <w:ind w:left="21"/>
              <w:rPr>
                <w:b/>
                <w:sz w:val="18"/>
              </w:rPr>
            </w:pPr>
            <w:r>
              <w:rPr>
                <w:b/>
                <w:color w:val="FFFFFF"/>
                <w:sz w:val="18"/>
              </w:rPr>
              <w:t>Priority*</w:t>
            </w:r>
          </w:p>
        </w:tc>
      </w:tr>
      <w:tr w:rsidR="004F560F" w14:paraId="1B967A1C" w14:textId="77777777">
        <w:trPr>
          <w:trHeight w:val="2855"/>
        </w:trPr>
        <w:tc>
          <w:tcPr>
            <w:tcW w:w="3113" w:type="dxa"/>
          </w:tcPr>
          <w:p w14:paraId="7578BAA9" w14:textId="77777777" w:rsidR="004F560F" w:rsidRDefault="008051A8">
            <w:pPr>
              <w:pStyle w:val="TableParagraph"/>
              <w:spacing w:before="50" w:line="218" w:lineRule="auto"/>
              <w:ind w:left="420" w:hanging="360"/>
              <w:rPr>
                <w:b/>
              </w:rPr>
            </w:pPr>
            <w:r>
              <w:rPr>
                <w:b/>
                <w:color w:val="231F20"/>
              </w:rPr>
              <w:t>3. Purposes of professional learning</w:t>
            </w:r>
          </w:p>
          <w:p w14:paraId="339DD603" w14:textId="77777777" w:rsidR="004F560F" w:rsidRDefault="008051A8">
            <w:pPr>
              <w:pStyle w:val="TableParagraph"/>
              <w:spacing w:before="139" w:line="218" w:lineRule="auto"/>
              <w:ind w:left="60" w:right="259"/>
            </w:pPr>
            <w:r>
              <w:rPr>
                <w:color w:val="231F20"/>
              </w:rPr>
              <w:t xml:space="preserve">The three purposes for professional learning </w:t>
            </w:r>
            <w:r>
              <w:rPr>
                <w:color w:val="231F20"/>
                <w:spacing w:val="-2"/>
              </w:rPr>
              <w:t xml:space="preserve">are </w:t>
            </w:r>
            <w:r>
              <w:rPr>
                <w:color w:val="231F20"/>
              </w:rPr>
              <w:t>individual growth, team and school development, and organizational improvement. Often this organizer provides a framework for</w:t>
            </w:r>
            <w:r>
              <w:rPr>
                <w:color w:val="231F20"/>
                <w:spacing w:val="-33"/>
              </w:rPr>
              <w:t xml:space="preserve"> </w:t>
            </w:r>
            <w:r>
              <w:rPr>
                <w:color w:val="231F20"/>
              </w:rPr>
              <w:t>distinguishing roles, responsibilities, and processes.</w:t>
            </w:r>
          </w:p>
        </w:tc>
        <w:tc>
          <w:tcPr>
            <w:tcW w:w="3665" w:type="dxa"/>
          </w:tcPr>
          <w:p w14:paraId="49280B3A" w14:textId="77777777" w:rsidR="004F560F" w:rsidRDefault="008051A8">
            <w:pPr>
              <w:pStyle w:val="TableParagraph"/>
              <w:numPr>
                <w:ilvl w:val="0"/>
                <w:numId w:val="19"/>
              </w:numPr>
              <w:tabs>
                <w:tab w:val="left" w:pos="241"/>
              </w:tabs>
              <w:spacing w:before="50" w:line="218" w:lineRule="auto"/>
              <w:ind w:right="288"/>
            </w:pPr>
            <w:r>
              <w:rPr>
                <w:color w:val="231F20"/>
              </w:rPr>
              <w:t>Are these purposes represented</w:t>
            </w:r>
            <w:r>
              <w:rPr>
                <w:color w:val="231F20"/>
                <w:spacing w:val="-32"/>
              </w:rPr>
              <w:t xml:space="preserve"> </w:t>
            </w:r>
            <w:r>
              <w:rPr>
                <w:color w:val="231F20"/>
              </w:rPr>
              <w:t>in current</w:t>
            </w:r>
            <w:r>
              <w:rPr>
                <w:color w:val="231F20"/>
                <w:spacing w:val="-1"/>
              </w:rPr>
              <w:t xml:space="preserve"> </w:t>
            </w:r>
            <w:r>
              <w:rPr>
                <w:color w:val="231F20"/>
              </w:rPr>
              <w:t>policy?</w:t>
            </w:r>
          </w:p>
          <w:p w14:paraId="20439D9E" w14:textId="77777777" w:rsidR="004F560F" w:rsidRDefault="008051A8">
            <w:pPr>
              <w:pStyle w:val="TableParagraph"/>
              <w:numPr>
                <w:ilvl w:val="0"/>
                <w:numId w:val="19"/>
              </w:numPr>
              <w:tabs>
                <w:tab w:val="left" w:pos="241"/>
              </w:tabs>
              <w:spacing w:line="218" w:lineRule="auto"/>
              <w:ind w:right="127"/>
            </w:pPr>
            <w:r>
              <w:rPr>
                <w:color w:val="231F20"/>
              </w:rPr>
              <w:t>Under</w:t>
            </w:r>
            <w:r>
              <w:rPr>
                <w:color w:val="231F20"/>
                <w:spacing w:val="-9"/>
              </w:rPr>
              <w:t xml:space="preserve"> </w:t>
            </w:r>
            <w:r>
              <w:rPr>
                <w:color w:val="231F20"/>
              </w:rPr>
              <w:t>what</w:t>
            </w:r>
            <w:r>
              <w:rPr>
                <w:color w:val="231F20"/>
                <w:spacing w:val="-7"/>
              </w:rPr>
              <w:t xml:space="preserve"> </w:t>
            </w:r>
            <w:r>
              <w:rPr>
                <w:color w:val="231F20"/>
              </w:rPr>
              <w:t>scenarios</w:t>
            </w:r>
            <w:r>
              <w:rPr>
                <w:color w:val="231F20"/>
                <w:spacing w:val="-7"/>
              </w:rPr>
              <w:t xml:space="preserve"> </w:t>
            </w:r>
            <w:r>
              <w:rPr>
                <w:color w:val="231F20"/>
              </w:rPr>
              <w:t>would</w:t>
            </w:r>
            <w:r>
              <w:rPr>
                <w:color w:val="231F20"/>
                <w:spacing w:val="-8"/>
              </w:rPr>
              <w:t xml:space="preserve"> </w:t>
            </w:r>
            <w:r>
              <w:rPr>
                <w:color w:val="231F20"/>
              </w:rPr>
              <w:t>that</w:t>
            </w:r>
            <w:r>
              <w:rPr>
                <w:color w:val="231F20"/>
                <w:spacing w:val="-7"/>
              </w:rPr>
              <w:t xml:space="preserve"> </w:t>
            </w:r>
            <w:r>
              <w:rPr>
                <w:color w:val="231F20"/>
              </w:rPr>
              <w:t xml:space="preserve">be </w:t>
            </w:r>
            <w:r>
              <w:rPr>
                <w:color w:val="231F20"/>
                <w:spacing w:val="-3"/>
              </w:rPr>
              <w:t>helpful?</w:t>
            </w:r>
          </w:p>
          <w:p w14:paraId="5D027F4D" w14:textId="77777777" w:rsidR="004F560F" w:rsidRDefault="008051A8">
            <w:pPr>
              <w:pStyle w:val="TableParagraph"/>
              <w:numPr>
                <w:ilvl w:val="0"/>
                <w:numId w:val="19"/>
              </w:numPr>
              <w:tabs>
                <w:tab w:val="left" w:pos="241"/>
              </w:tabs>
              <w:spacing w:line="218" w:lineRule="auto"/>
              <w:ind w:right="332"/>
            </w:pPr>
            <w:r>
              <w:rPr>
                <w:color w:val="231F20"/>
              </w:rPr>
              <w:t>How are selection and implementation support for</w:t>
            </w:r>
            <w:r>
              <w:rPr>
                <w:color w:val="231F20"/>
                <w:spacing w:val="-21"/>
              </w:rPr>
              <w:t xml:space="preserve"> </w:t>
            </w:r>
            <w:r>
              <w:rPr>
                <w:color w:val="231F20"/>
              </w:rPr>
              <w:t>high</w:t>
            </w:r>
            <w:r w:rsidR="00144C20">
              <w:rPr>
                <w:color w:val="231F20"/>
              </w:rPr>
              <w:t>-</w:t>
            </w:r>
            <w:r>
              <w:rPr>
                <w:color w:val="231F20"/>
              </w:rPr>
              <w:t>quality instructional materials aligned to each</w:t>
            </w:r>
            <w:r>
              <w:rPr>
                <w:color w:val="231F20"/>
                <w:spacing w:val="-5"/>
              </w:rPr>
              <w:t xml:space="preserve"> </w:t>
            </w:r>
            <w:r>
              <w:rPr>
                <w:color w:val="231F20"/>
              </w:rPr>
              <w:t>purpose?</w:t>
            </w:r>
          </w:p>
          <w:p w14:paraId="43DAA30F" w14:textId="77777777" w:rsidR="004F560F" w:rsidRDefault="008051A8">
            <w:pPr>
              <w:pStyle w:val="TableParagraph"/>
              <w:numPr>
                <w:ilvl w:val="0"/>
                <w:numId w:val="19"/>
              </w:numPr>
              <w:tabs>
                <w:tab w:val="left" w:pos="241"/>
              </w:tabs>
              <w:spacing w:line="218" w:lineRule="auto"/>
              <w:ind w:right="210"/>
            </w:pPr>
            <w:r>
              <w:rPr>
                <w:color w:val="231F20"/>
              </w:rPr>
              <w:t>How is curriculum-anchored,</w:t>
            </w:r>
            <w:r>
              <w:rPr>
                <w:color w:val="231F20"/>
                <w:spacing w:val="-34"/>
              </w:rPr>
              <w:t xml:space="preserve"> </w:t>
            </w:r>
            <w:r>
              <w:rPr>
                <w:color w:val="231F20"/>
              </w:rPr>
              <w:t>team</w:t>
            </w:r>
            <w:r w:rsidR="00144C20">
              <w:rPr>
                <w:color w:val="231F20"/>
              </w:rPr>
              <w:t>-</w:t>
            </w:r>
            <w:r>
              <w:rPr>
                <w:color w:val="231F20"/>
              </w:rPr>
              <w:t>based learning aligned? Where might</w:t>
            </w:r>
            <w:r>
              <w:rPr>
                <w:color w:val="231F20"/>
                <w:spacing w:val="-7"/>
              </w:rPr>
              <w:t xml:space="preserve"> </w:t>
            </w:r>
            <w:r>
              <w:rPr>
                <w:color w:val="231F20"/>
              </w:rPr>
              <w:t>it</w:t>
            </w:r>
            <w:r>
              <w:rPr>
                <w:color w:val="231F20"/>
                <w:spacing w:val="-6"/>
              </w:rPr>
              <w:t xml:space="preserve"> </w:t>
            </w:r>
            <w:r>
              <w:rPr>
                <w:color w:val="231F20"/>
              </w:rPr>
              <w:t>be</w:t>
            </w:r>
            <w:r>
              <w:rPr>
                <w:color w:val="231F20"/>
                <w:spacing w:val="-6"/>
              </w:rPr>
              <w:t xml:space="preserve"> </w:t>
            </w:r>
            <w:r>
              <w:rPr>
                <w:color w:val="231F20"/>
              </w:rPr>
              <w:t>represented</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policy?</w:t>
            </w:r>
          </w:p>
        </w:tc>
        <w:tc>
          <w:tcPr>
            <w:tcW w:w="1820" w:type="dxa"/>
          </w:tcPr>
          <w:p w14:paraId="35AE5A7B" w14:textId="77777777" w:rsidR="004F560F" w:rsidRDefault="004F560F">
            <w:pPr>
              <w:pStyle w:val="TableParagraph"/>
              <w:ind w:left="0"/>
              <w:rPr>
                <w:rFonts w:ascii="Times New Roman"/>
                <w:sz w:val="20"/>
              </w:rPr>
            </w:pPr>
          </w:p>
        </w:tc>
        <w:tc>
          <w:tcPr>
            <w:tcW w:w="766" w:type="dxa"/>
          </w:tcPr>
          <w:p w14:paraId="7CD1E6F7" w14:textId="77777777" w:rsidR="004F560F" w:rsidRDefault="004F560F">
            <w:pPr>
              <w:pStyle w:val="TableParagraph"/>
              <w:ind w:left="0"/>
              <w:rPr>
                <w:rFonts w:ascii="Times New Roman"/>
                <w:sz w:val="20"/>
              </w:rPr>
            </w:pPr>
          </w:p>
        </w:tc>
      </w:tr>
      <w:tr w:rsidR="004F560F" w14:paraId="079F6CF3" w14:textId="77777777">
        <w:trPr>
          <w:trHeight w:val="2475"/>
        </w:trPr>
        <w:tc>
          <w:tcPr>
            <w:tcW w:w="3113" w:type="dxa"/>
          </w:tcPr>
          <w:p w14:paraId="76D738B2" w14:textId="77777777" w:rsidR="004F560F" w:rsidRDefault="008051A8">
            <w:pPr>
              <w:pStyle w:val="TableParagraph"/>
              <w:spacing w:before="50" w:line="218" w:lineRule="auto"/>
              <w:ind w:left="420" w:right="578" w:hanging="360"/>
              <w:rPr>
                <w:b/>
              </w:rPr>
            </w:pPr>
            <w:r>
              <w:rPr>
                <w:b/>
                <w:color w:val="231F20"/>
              </w:rPr>
              <w:t>4. Governance for professional learning</w:t>
            </w:r>
          </w:p>
          <w:p w14:paraId="39A6EB2B" w14:textId="77777777" w:rsidR="004F560F" w:rsidRDefault="008051A8">
            <w:pPr>
              <w:pStyle w:val="TableParagraph"/>
              <w:spacing w:before="139" w:line="218" w:lineRule="auto"/>
              <w:ind w:left="60" w:right="-17"/>
            </w:pPr>
            <w:r>
              <w:rPr>
                <w:color w:val="231F20"/>
              </w:rPr>
              <w:t>Delineates lines of authority for professional learning and defines processes for decision making.</w:t>
            </w:r>
          </w:p>
        </w:tc>
        <w:tc>
          <w:tcPr>
            <w:tcW w:w="3665" w:type="dxa"/>
          </w:tcPr>
          <w:p w14:paraId="539896AE" w14:textId="77777777" w:rsidR="004F560F" w:rsidRDefault="008051A8">
            <w:pPr>
              <w:pStyle w:val="TableParagraph"/>
              <w:numPr>
                <w:ilvl w:val="0"/>
                <w:numId w:val="18"/>
              </w:numPr>
              <w:tabs>
                <w:tab w:val="left" w:pos="241"/>
              </w:tabs>
              <w:spacing w:before="50" w:line="218" w:lineRule="auto"/>
              <w:ind w:right="68"/>
              <w:jc w:val="both"/>
            </w:pPr>
            <w:r>
              <w:rPr>
                <w:color w:val="231F20"/>
              </w:rPr>
              <w:t>What</w:t>
            </w:r>
            <w:r>
              <w:rPr>
                <w:color w:val="231F20"/>
                <w:spacing w:val="-7"/>
              </w:rPr>
              <w:t xml:space="preserve"> </w:t>
            </w:r>
            <w:r>
              <w:rPr>
                <w:color w:val="231F20"/>
              </w:rPr>
              <w:t>is</w:t>
            </w:r>
            <w:r>
              <w:rPr>
                <w:color w:val="231F20"/>
                <w:spacing w:val="-7"/>
              </w:rPr>
              <w:t xml:space="preserve"> </w:t>
            </w:r>
            <w:r>
              <w:rPr>
                <w:color w:val="231F20"/>
              </w:rPr>
              <w:t>the</w:t>
            </w:r>
            <w:r>
              <w:rPr>
                <w:color w:val="231F20"/>
                <w:spacing w:val="-6"/>
              </w:rPr>
              <w:t xml:space="preserve"> </w:t>
            </w:r>
            <w:r>
              <w:rPr>
                <w:color w:val="231F20"/>
              </w:rPr>
              <w:t>source</w:t>
            </w:r>
            <w:r>
              <w:rPr>
                <w:color w:val="231F20"/>
                <w:spacing w:val="-7"/>
              </w:rPr>
              <w:t xml:space="preserve"> </w:t>
            </w:r>
            <w:r>
              <w:rPr>
                <w:color w:val="231F20"/>
              </w:rPr>
              <w:t>for</w:t>
            </w:r>
            <w:r>
              <w:rPr>
                <w:color w:val="231F20"/>
                <w:spacing w:val="-6"/>
              </w:rPr>
              <w:t xml:space="preserve"> </w:t>
            </w:r>
            <w:r>
              <w:rPr>
                <w:color w:val="231F20"/>
              </w:rPr>
              <w:t>statutes,</w:t>
            </w:r>
            <w:r>
              <w:rPr>
                <w:color w:val="231F20"/>
                <w:spacing w:val="-7"/>
              </w:rPr>
              <w:t xml:space="preserve"> </w:t>
            </w:r>
            <w:r>
              <w:rPr>
                <w:color w:val="231F20"/>
              </w:rPr>
              <w:t>rules/ regulations, policies, or expectations that govern professional</w:t>
            </w:r>
            <w:r>
              <w:rPr>
                <w:color w:val="231F20"/>
                <w:spacing w:val="-11"/>
              </w:rPr>
              <w:t xml:space="preserve"> </w:t>
            </w:r>
            <w:r>
              <w:rPr>
                <w:color w:val="231F20"/>
                <w:spacing w:val="-3"/>
              </w:rPr>
              <w:t>learning?</w:t>
            </w:r>
          </w:p>
          <w:p w14:paraId="1FD964AF" w14:textId="77777777" w:rsidR="004F560F" w:rsidRDefault="008051A8">
            <w:pPr>
              <w:pStyle w:val="TableParagraph"/>
              <w:numPr>
                <w:ilvl w:val="0"/>
                <w:numId w:val="18"/>
              </w:numPr>
              <w:tabs>
                <w:tab w:val="left" w:pos="241"/>
              </w:tabs>
              <w:spacing w:line="218" w:lineRule="auto"/>
              <w:ind w:right="431"/>
            </w:pPr>
            <w:r>
              <w:rPr>
                <w:color w:val="231F20"/>
              </w:rPr>
              <w:t>Are there new opportunities to elevate its importance and to emphasize new priorities such as selection and</w:t>
            </w:r>
            <w:r>
              <w:rPr>
                <w:color w:val="231F20"/>
                <w:spacing w:val="-23"/>
              </w:rPr>
              <w:t xml:space="preserve"> </w:t>
            </w:r>
            <w:proofErr w:type="gramStart"/>
            <w:r>
              <w:rPr>
                <w:color w:val="231F20"/>
              </w:rPr>
              <w:t>implementation</w:t>
            </w:r>
            <w:proofErr w:type="gramEnd"/>
          </w:p>
          <w:p w14:paraId="71F84E62" w14:textId="77777777" w:rsidR="004F560F" w:rsidRDefault="008051A8">
            <w:pPr>
              <w:pStyle w:val="TableParagraph"/>
              <w:spacing w:line="218" w:lineRule="auto"/>
              <w:ind w:right="6"/>
            </w:pPr>
            <w:r>
              <w:rPr>
                <w:color w:val="231F20"/>
              </w:rPr>
              <w:t>support for high-quality instructional materials and curriculum-anchored team learning?</w:t>
            </w:r>
          </w:p>
        </w:tc>
        <w:tc>
          <w:tcPr>
            <w:tcW w:w="1820" w:type="dxa"/>
          </w:tcPr>
          <w:p w14:paraId="5DE40A5F" w14:textId="77777777" w:rsidR="004F560F" w:rsidRDefault="004F560F">
            <w:pPr>
              <w:pStyle w:val="TableParagraph"/>
              <w:ind w:left="0"/>
              <w:rPr>
                <w:rFonts w:ascii="Times New Roman"/>
                <w:sz w:val="20"/>
              </w:rPr>
            </w:pPr>
          </w:p>
        </w:tc>
        <w:tc>
          <w:tcPr>
            <w:tcW w:w="766" w:type="dxa"/>
          </w:tcPr>
          <w:p w14:paraId="106ED99F" w14:textId="77777777" w:rsidR="004F560F" w:rsidRDefault="004F560F">
            <w:pPr>
              <w:pStyle w:val="TableParagraph"/>
              <w:ind w:left="0"/>
              <w:rPr>
                <w:rFonts w:ascii="Times New Roman"/>
                <w:sz w:val="20"/>
              </w:rPr>
            </w:pPr>
          </w:p>
        </w:tc>
      </w:tr>
      <w:tr w:rsidR="004F560F" w14:paraId="7B88B4A0" w14:textId="77777777">
        <w:trPr>
          <w:trHeight w:val="3195"/>
        </w:trPr>
        <w:tc>
          <w:tcPr>
            <w:tcW w:w="3113" w:type="dxa"/>
          </w:tcPr>
          <w:p w14:paraId="0A2364FF" w14:textId="77777777" w:rsidR="004F560F" w:rsidRDefault="008051A8">
            <w:pPr>
              <w:pStyle w:val="TableParagraph"/>
              <w:spacing w:before="50" w:line="218" w:lineRule="auto"/>
              <w:ind w:left="420" w:right="66" w:hanging="360"/>
              <w:rPr>
                <w:b/>
              </w:rPr>
            </w:pPr>
            <w:r>
              <w:rPr>
                <w:b/>
                <w:color w:val="231F20"/>
              </w:rPr>
              <w:t>5. Roles and responsibilities for professional</w:t>
            </w:r>
            <w:r>
              <w:rPr>
                <w:b/>
                <w:color w:val="231F20"/>
                <w:spacing w:val="-5"/>
              </w:rPr>
              <w:t xml:space="preserve"> </w:t>
            </w:r>
            <w:r>
              <w:rPr>
                <w:b/>
                <w:color w:val="231F20"/>
              </w:rPr>
              <w:t>learning</w:t>
            </w:r>
          </w:p>
          <w:p w14:paraId="0AE63F64" w14:textId="77777777" w:rsidR="004F560F" w:rsidRDefault="008051A8">
            <w:pPr>
              <w:pStyle w:val="TableParagraph"/>
              <w:spacing w:before="139" w:line="218" w:lineRule="auto"/>
              <w:ind w:left="60" w:right="20"/>
            </w:pPr>
            <w:r>
              <w:rPr>
                <w:color w:val="231F20"/>
              </w:rPr>
              <w:t>Delineates lines of authority for professional learning and</w:t>
            </w:r>
            <w:r>
              <w:rPr>
                <w:color w:val="231F20"/>
                <w:spacing w:val="-37"/>
              </w:rPr>
              <w:t xml:space="preserve"> </w:t>
            </w:r>
            <w:r>
              <w:rPr>
                <w:color w:val="231F20"/>
              </w:rPr>
              <w:t>defines processes for decision</w:t>
            </w:r>
            <w:r>
              <w:rPr>
                <w:color w:val="231F20"/>
                <w:spacing w:val="-13"/>
              </w:rPr>
              <w:t xml:space="preserve"> </w:t>
            </w:r>
            <w:r>
              <w:rPr>
                <w:color w:val="231F20"/>
              </w:rPr>
              <w:t>making.</w:t>
            </w:r>
          </w:p>
        </w:tc>
        <w:tc>
          <w:tcPr>
            <w:tcW w:w="3665" w:type="dxa"/>
          </w:tcPr>
          <w:p w14:paraId="3E1A8E02" w14:textId="77777777" w:rsidR="004F560F" w:rsidRDefault="008051A8">
            <w:pPr>
              <w:pStyle w:val="TableParagraph"/>
              <w:numPr>
                <w:ilvl w:val="0"/>
                <w:numId w:val="17"/>
              </w:numPr>
              <w:tabs>
                <w:tab w:val="left" w:pos="241"/>
              </w:tabs>
              <w:spacing w:before="50" w:line="218" w:lineRule="auto"/>
              <w:ind w:right="53"/>
            </w:pPr>
            <w:r>
              <w:rPr>
                <w:color w:val="231F20"/>
              </w:rPr>
              <w:t>Who</w:t>
            </w:r>
            <w:r>
              <w:rPr>
                <w:color w:val="231F20"/>
                <w:spacing w:val="-7"/>
              </w:rPr>
              <w:t xml:space="preserve"> </w:t>
            </w:r>
            <w:r>
              <w:rPr>
                <w:color w:val="231F20"/>
              </w:rPr>
              <w:t>is</w:t>
            </w:r>
            <w:r>
              <w:rPr>
                <w:color w:val="231F20"/>
                <w:spacing w:val="-7"/>
              </w:rPr>
              <w:t xml:space="preserve"> </w:t>
            </w:r>
            <w:r>
              <w:rPr>
                <w:color w:val="231F20"/>
              </w:rPr>
              <w:t>typically</w:t>
            </w:r>
            <w:r>
              <w:rPr>
                <w:color w:val="231F20"/>
                <w:spacing w:val="-7"/>
              </w:rPr>
              <w:t xml:space="preserve"> </w:t>
            </w:r>
            <w:r>
              <w:rPr>
                <w:color w:val="231F20"/>
              </w:rPr>
              <w:t>involved</w:t>
            </w:r>
            <w:r>
              <w:rPr>
                <w:color w:val="231F20"/>
                <w:spacing w:val="-7"/>
              </w:rPr>
              <w:t xml:space="preserve"> </w:t>
            </w:r>
            <w:r>
              <w:rPr>
                <w:color w:val="231F20"/>
              </w:rPr>
              <w:t>in</w:t>
            </w:r>
            <w:r>
              <w:rPr>
                <w:color w:val="231F20"/>
                <w:spacing w:val="-7"/>
              </w:rPr>
              <w:t xml:space="preserve"> </w:t>
            </w:r>
            <w:r>
              <w:rPr>
                <w:color w:val="231F20"/>
              </w:rPr>
              <w:t xml:space="preserve">decisions about professional </w:t>
            </w:r>
            <w:r>
              <w:rPr>
                <w:color w:val="231F20"/>
                <w:spacing w:val="-3"/>
              </w:rPr>
              <w:t xml:space="preserve">learning? </w:t>
            </w:r>
            <w:r>
              <w:rPr>
                <w:color w:val="231F20"/>
              </w:rPr>
              <w:t xml:space="preserve">Title </w:t>
            </w:r>
            <w:r>
              <w:rPr>
                <w:color w:val="231F20"/>
                <w:spacing w:val="-3"/>
              </w:rPr>
              <w:t xml:space="preserve">IIA? </w:t>
            </w:r>
            <w:r>
              <w:rPr>
                <w:color w:val="231F20"/>
              </w:rPr>
              <w:t xml:space="preserve">Curriculum and instructional </w:t>
            </w:r>
            <w:r>
              <w:rPr>
                <w:color w:val="231F20"/>
                <w:spacing w:val="-3"/>
              </w:rPr>
              <w:t xml:space="preserve">materials? </w:t>
            </w:r>
            <w:r>
              <w:rPr>
                <w:color w:val="231F20"/>
              </w:rPr>
              <w:t xml:space="preserve">What kinds of decisions do they </w:t>
            </w:r>
            <w:r>
              <w:rPr>
                <w:color w:val="231F20"/>
                <w:spacing w:val="-4"/>
              </w:rPr>
              <w:t xml:space="preserve">make? </w:t>
            </w:r>
            <w:r>
              <w:rPr>
                <w:color w:val="231F20"/>
              </w:rPr>
              <w:t>Who should be involved, but is</w:t>
            </w:r>
            <w:r>
              <w:rPr>
                <w:color w:val="231F20"/>
                <w:spacing w:val="-2"/>
              </w:rPr>
              <w:t xml:space="preserve"> </w:t>
            </w:r>
            <w:r>
              <w:rPr>
                <w:color w:val="231F20"/>
                <w:spacing w:val="-3"/>
              </w:rPr>
              <w:t>not?</w:t>
            </w:r>
          </w:p>
          <w:p w14:paraId="1BC6C2CA" w14:textId="77777777" w:rsidR="004F560F" w:rsidRDefault="008051A8">
            <w:pPr>
              <w:pStyle w:val="TableParagraph"/>
              <w:numPr>
                <w:ilvl w:val="0"/>
                <w:numId w:val="17"/>
              </w:numPr>
              <w:tabs>
                <w:tab w:val="left" w:pos="241"/>
              </w:tabs>
              <w:spacing w:line="218" w:lineRule="auto"/>
              <w:ind w:right="80"/>
            </w:pPr>
            <w:r>
              <w:rPr>
                <w:color w:val="231F20"/>
              </w:rPr>
              <w:t>How is professional learning planned, implemented,</w:t>
            </w:r>
            <w:r>
              <w:rPr>
                <w:color w:val="231F20"/>
                <w:spacing w:val="-34"/>
              </w:rPr>
              <w:t xml:space="preserve"> </w:t>
            </w:r>
            <w:r>
              <w:rPr>
                <w:color w:val="231F20"/>
              </w:rPr>
              <w:t>coordinated, and</w:t>
            </w:r>
            <w:r>
              <w:rPr>
                <w:color w:val="231F20"/>
                <w:spacing w:val="-1"/>
              </w:rPr>
              <w:t xml:space="preserve"> </w:t>
            </w:r>
            <w:r>
              <w:rPr>
                <w:color w:val="231F20"/>
              </w:rPr>
              <w:t>evaluated?</w:t>
            </w:r>
          </w:p>
          <w:p w14:paraId="332B6D9D" w14:textId="77777777" w:rsidR="004F560F" w:rsidRDefault="008051A8">
            <w:pPr>
              <w:pStyle w:val="TableParagraph"/>
              <w:numPr>
                <w:ilvl w:val="0"/>
                <w:numId w:val="17"/>
              </w:numPr>
              <w:tabs>
                <w:tab w:val="left" w:pos="241"/>
              </w:tabs>
              <w:spacing w:line="218" w:lineRule="auto"/>
              <w:ind w:right="226"/>
            </w:pPr>
            <w:r>
              <w:rPr>
                <w:color w:val="231F20"/>
              </w:rPr>
              <w:t>Who is responsible for data collection and the use of</w:t>
            </w:r>
            <w:r>
              <w:rPr>
                <w:color w:val="231F20"/>
                <w:spacing w:val="-12"/>
              </w:rPr>
              <w:t xml:space="preserve"> </w:t>
            </w:r>
            <w:r>
              <w:rPr>
                <w:color w:val="231F20"/>
                <w:spacing w:val="-3"/>
              </w:rPr>
              <w:t>evidence?</w:t>
            </w:r>
          </w:p>
          <w:p w14:paraId="2418FCA6" w14:textId="77777777" w:rsidR="004F560F" w:rsidRDefault="008051A8">
            <w:pPr>
              <w:pStyle w:val="TableParagraph"/>
              <w:numPr>
                <w:ilvl w:val="0"/>
                <w:numId w:val="17"/>
              </w:numPr>
              <w:tabs>
                <w:tab w:val="left" w:pos="241"/>
              </w:tabs>
              <w:spacing w:line="218" w:lineRule="auto"/>
              <w:ind w:right="556"/>
            </w:pPr>
            <w:r>
              <w:rPr>
                <w:color w:val="231F20"/>
              </w:rPr>
              <w:t xml:space="preserve">Is there a policy </w:t>
            </w:r>
            <w:r>
              <w:rPr>
                <w:color w:val="231F20"/>
                <w:spacing w:val="-3"/>
              </w:rPr>
              <w:t xml:space="preserve">move </w:t>
            </w:r>
            <w:r>
              <w:rPr>
                <w:color w:val="231F20"/>
              </w:rPr>
              <w:t>here</w:t>
            </w:r>
            <w:r>
              <w:rPr>
                <w:color w:val="231F20"/>
                <w:spacing w:val="-13"/>
              </w:rPr>
              <w:t xml:space="preserve"> </w:t>
            </w:r>
            <w:r>
              <w:rPr>
                <w:color w:val="231F20"/>
              </w:rPr>
              <w:t>that would clarify</w:t>
            </w:r>
            <w:r>
              <w:rPr>
                <w:color w:val="231F20"/>
                <w:spacing w:val="-5"/>
              </w:rPr>
              <w:t xml:space="preserve"> </w:t>
            </w:r>
            <w:r>
              <w:rPr>
                <w:color w:val="231F20"/>
              </w:rPr>
              <w:t>expectations?</w:t>
            </w:r>
          </w:p>
        </w:tc>
        <w:tc>
          <w:tcPr>
            <w:tcW w:w="1820" w:type="dxa"/>
          </w:tcPr>
          <w:p w14:paraId="6DA13342" w14:textId="77777777" w:rsidR="004F560F" w:rsidRDefault="004F560F">
            <w:pPr>
              <w:pStyle w:val="TableParagraph"/>
              <w:ind w:left="0"/>
              <w:rPr>
                <w:rFonts w:ascii="Times New Roman"/>
                <w:sz w:val="20"/>
              </w:rPr>
            </w:pPr>
          </w:p>
        </w:tc>
        <w:tc>
          <w:tcPr>
            <w:tcW w:w="766" w:type="dxa"/>
          </w:tcPr>
          <w:p w14:paraId="5C386BB4" w14:textId="77777777" w:rsidR="004F560F" w:rsidRDefault="004F560F">
            <w:pPr>
              <w:pStyle w:val="TableParagraph"/>
              <w:ind w:left="0"/>
              <w:rPr>
                <w:rFonts w:ascii="Times New Roman"/>
                <w:sz w:val="20"/>
              </w:rPr>
            </w:pPr>
          </w:p>
        </w:tc>
      </w:tr>
    </w:tbl>
    <w:p w14:paraId="46864EF8" w14:textId="77777777" w:rsidR="004F560F" w:rsidRDefault="004F560F">
      <w:pPr>
        <w:pStyle w:val="BodyText"/>
        <w:spacing w:before="10"/>
        <w:rPr>
          <w:sz w:val="5"/>
        </w:rPr>
      </w:pPr>
    </w:p>
    <w:p w14:paraId="299048DA" w14:textId="77777777" w:rsidR="004F560F" w:rsidRDefault="004F560F">
      <w:pPr>
        <w:rPr>
          <w:sz w:val="5"/>
        </w:rPr>
        <w:sectPr w:rsidR="004F560F">
          <w:pgSz w:w="12240" w:h="15840"/>
          <w:pgMar w:top="1420" w:right="1080" w:bottom="1760" w:left="1020" w:header="684" w:footer="1565" w:gutter="0"/>
          <w:cols w:space="720"/>
        </w:sectPr>
      </w:pPr>
    </w:p>
    <w:p w14:paraId="1F4794FC" w14:textId="77777777" w:rsidR="004F560F" w:rsidRDefault="008051A8">
      <w:pPr>
        <w:pStyle w:val="BodyText"/>
        <w:tabs>
          <w:tab w:val="left" w:pos="1731"/>
        </w:tabs>
        <w:spacing w:before="64" w:line="258" w:lineRule="exact"/>
        <w:ind w:left="291"/>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6"/>
        </w:rPr>
        <w:t xml:space="preserve"> </w:t>
      </w:r>
      <w:r>
        <w:rPr>
          <w:color w:val="231F20"/>
          <w:spacing w:val="-5"/>
        </w:rPr>
        <w:t>not</w:t>
      </w:r>
    </w:p>
    <w:p w14:paraId="182B4D75" w14:textId="77777777" w:rsidR="004F560F" w:rsidRDefault="008051A8">
      <w:pPr>
        <w:pStyle w:val="BodyText"/>
        <w:spacing w:line="210" w:lineRule="exact"/>
        <w:ind w:left="1972"/>
      </w:pPr>
      <w:r>
        <w:rPr>
          <w:color w:val="231F20"/>
        </w:rPr>
        <w:t>mission critical</w:t>
      </w:r>
    </w:p>
    <w:p w14:paraId="50474709" w14:textId="77777777" w:rsidR="004F560F" w:rsidRDefault="008051A8">
      <w:pPr>
        <w:pStyle w:val="BodyText"/>
        <w:spacing w:before="87" w:line="220" w:lineRule="auto"/>
        <w:ind w:left="475" w:right="-16" w:hanging="240"/>
      </w:pPr>
      <w:r>
        <w:br w:type="column"/>
      </w:r>
      <w:r>
        <w:rPr>
          <w:b/>
          <w:color w:val="231F20"/>
        </w:rPr>
        <w:t>3</w:t>
      </w:r>
      <w:r>
        <w:rPr>
          <w:color w:val="231F20"/>
        </w:rPr>
        <w:t>=Has been in place for several or many years but may have sufficient evidence to continue</w:t>
      </w:r>
    </w:p>
    <w:p w14:paraId="597D13B0" w14:textId="77777777" w:rsidR="004F560F" w:rsidRDefault="008051A8">
      <w:pPr>
        <w:pStyle w:val="BodyText"/>
        <w:spacing w:before="87" w:line="220" w:lineRule="auto"/>
        <w:ind w:left="525" w:right="208" w:hanging="240"/>
      </w:pPr>
      <w:r>
        <w:br w:type="column"/>
      </w:r>
      <w:r>
        <w:rPr>
          <w:b/>
          <w:color w:val="231F20"/>
        </w:rPr>
        <w:t>4</w:t>
      </w:r>
      <w:r>
        <w:rPr>
          <w:color w:val="231F20"/>
        </w:rPr>
        <w:t>=Can be delayed or discontinued</w:t>
      </w:r>
    </w:p>
    <w:p w14:paraId="2E692499" w14:textId="77777777" w:rsidR="004F560F" w:rsidRDefault="004F560F">
      <w:pPr>
        <w:spacing w:line="220" w:lineRule="auto"/>
        <w:sectPr w:rsidR="004F560F">
          <w:type w:val="continuous"/>
          <w:pgSz w:w="12240" w:h="15840"/>
          <w:pgMar w:top="1420" w:right="1080" w:bottom="1760" w:left="1020" w:header="720" w:footer="720" w:gutter="0"/>
          <w:cols w:num="3" w:space="720" w:equalWidth="0">
            <w:col w:w="3521" w:space="40"/>
            <w:col w:w="4375" w:space="39"/>
            <w:col w:w="2165"/>
          </w:cols>
        </w:sectPr>
      </w:pPr>
    </w:p>
    <w:tbl>
      <w:tblPr>
        <w:tblW w:w="0" w:type="auto"/>
        <w:tblInd w:w="4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665"/>
        <w:gridCol w:w="1820"/>
        <w:gridCol w:w="766"/>
      </w:tblGrid>
      <w:tr w:rsidR="004F560F" w14:paraId="4362C577" w14:textId="77777777">
        <w:trPr>
          <w:trHeight w:val="575"/>
        </w:trPr>
        <w:tc>
          <w:tcPr>
            <w:tcW w:w="3113" w:type="dxa"/>
            <w:shd w:val="clear" w:color="auto" w:fill="BC6330"/>
          </w:tcPr>
          <w:p w14:paraId="12ADDD5F" w14:textId="77777777" w:rsidR="004F560F" w:rsidRDefault="008051A8">
            <w:pPr>
              <w:pStyle w:val="TableParagraph"/>
              <w:spacing w:before="31"/>
              <w:ind w:left="60"/>
              <w:rPr>
                <w:b/>
              </w:rPr>
            </w:pPr>
            <w:r>
              <w:rPr>
                <w:b/>
                <w:color w:val="FFFFFF"/>
              </w:rPr>
              <w:lastRenderedPageBreak/>
              <w:t>Policy areas</w:t>
            </w:r>
          </w:p>
        </w:tc>
        <w:tc>
          <w:tcPr>
            <w:tcW w:w="3665" w:type="dxa"/>
            <w:shd w:val="clear" w:color="auto" w:fill="BC6330"/>
          </w:tcPr>
          <w:p w14:paraId="33124C8B" w14:textId="77777777" w:rsidR="004F560F" w:rsidRDefault="008051A8">
            <w:pPr>
              <w:pStyle w:val="TableParagraph"/>
              <w:spacing w:before="31"/>
              <w:ind w:left="60"/>
              <w:rPr>
                <w:b/>
              </w:rPr>
            </w:pPr>
            <w:r>
              <w:rPr>
                <w:b/>
                <w:color w:val="FFFFFF"/>
              </w:rPr>
              <w:t>Clarifying questions</w:t>
            </w:r>
          </w:p>
        </w:tc>
        <w:tc>
          <w:tcPr>
            <w:tcW w:w="1820" w:type="dxa"/>
            <w:shd w:val="clear" w:color="auto" w:fill="BC6330"/>
          </w:tcPr>
          <w:p w14:paraId="600F51D4" w14:textId="77777777" w:rsidR="004F560F" w:rsidRDefault="008051A8">
            <w:pPr>
              <w:pStyle w:val="TableParagraph"/>
              <w:spacing w:before="35" w:line="235" w:lineRule="auto"/>
              <w:ind w:left="60" w:right="423"/>
              <w:rPr>
                <w:b/>
              </w:rPr>
            </w:pPr>
            <w:r>
              <w:rPr>
                <w:b/>
                <w:color w:val="FFFFFF"/>
              </w:rPr>
              <w:t>Evidence and data sources</w:t>
            </w:r>
          </w:p>
        </w:tc>
        <w:tc>
          <w:tcPr>
            <w:tcW w:w="766" w:type="dxa"/>
            <w:shd w:val="clear" w:color="auto" w:fill="BC6330"/>
          </w:tcPr>
          <w:p w14:paraId="46C309FB" w14:textId="77777777" w:rsidR="004F560F" w:rsidRDefault="008051A8">
            <w:pPr>
              <w:pStyle w:val="TableParagraph"/>
              <w:spacing w:before="39"/>
              <w:ind w:left="21"/>
              <w:rPr>
                <w:b/>
                <w:sz w:val="18"/>
              </w:rPr>
            </w:pPr>
            <w:r>
              <w:rPr>
                <w:b/>
                <w:color w:val="FFFFFF"/>
                <w:sz w:val="18"/>
              </w:rPr>
              <w:t>Priority*</w:t>
            </w:r>
          </w:p>
        </w:tc>
      </w:tr>
      <w:tr w:rsidR="004F560F" w14:paraId="33972EBA" w14:textId="77777777">
        <w:trPr>
          <w:trHeight w:val="2715"/>
        </w:trPr>
        <w:tc>
          <w:tcPr>
            <w:tcW w:w="3113" w:type="dxa"/>
          </w:tcPr>
          <w:p w14:paraId="3F3E338F" w14:textId="77777777" w:rsidR="004F560F" w:rsidRDefault="008051A8">
            <w:pPr>
              <w:pStyle w:val="TableParagraph"/>
              <w:spacing w:before="50" w:line="218" w:lineRule="auto"/>
              <w:ind w:left="420" w:right="589" w:hanging="360"/>
              <w:rPr>
                <w:b/>
              </w:rPr>
            </w:pPr>
            <w:r>
              <w:rPr>
                <w:b/>
                <w:color w:val="231F20"/>
              </w:rPr>
              <w:t>6. Requirements for professional</w:t>
            </w:r>
            <w:r>
              <w:rPr>
                <w:b/>
                <w:color w:val="231F20"/>
                <w:spacing w:val="-11"/>
              </w:rPr>
              <w:t xml:space="preserve"> </w:t>
            </w:r>
            <w:r>
              <w:rPr>
                <w:b/>
                <w:color w:val="231F20"/>
              </w:rPr>
              <w:t>learning</w:t>
            </w:r>
          </w:p>
          <w:p w14:paraId="504CB9CF" w14:textId="77777777" w:rsidR="004F560F" w:rsidRDefault="008051A8">
            <w:pPr>
              <w:pStyle w:val="TableParagraph"/>
              <w:spacing w:before="139" w:line="218" w:lineRule="auto"/>
              <w:ind w:left="60" w:right="495"/>
            </w:pPr>
            <w:r>
              <w:rPr>
                <w:color w:val="231F20"/>
              </w:rPr>
              <w:t>Delineates the</w:t>
            </w:r>
            <w:r>
              <w:rPr>
                <w:color w:val="231F20"/>
                <w:spacing w:val="-19"/>
              </w:rPr>
              <w:t xml:space="preserve"> </w:t>
            </w:r>
            <w:r>
              <w:rPr>
                <w:color w:val="231F20"/>
              </w:rPr>
              <w:t>expectations through policy, rules, regulations, and</w:t>
            </w:r>
            <w:r>
              <w:rPr>
                <w:color w:val="231F20"/>
                <w:spacing w:val="-15"/>
              </w:rPr>
              <w:t xml:space="preserve"> </w:t>
            </w:r>
            <w:r>
              <w:rPr>
                <w:color w:val="231F20"/>
              </w:rPr>
              <w:t>guidance.</w:t>
            </w:r>
          </w:p>
        </w:tc>
        <w:tc>
          <w:tcPr>
            <w:tcW w:w="3665" w:type="dxa"/>
          </w:tcPr>
          <w:p w14:paraId="2A811144" w14:textId="77777777" w:rsidR="004F560F" w:rsidRDefault="008051A8">
            <w:pPr>
              <w:pStyle w:val="TableParagraph"/>
              <w:numPr>
                <w:ilvl w:val="0"/>
                <w:numId w:val="16"/>
              </w:numPr>
              <w:tabs>
                <w:tab w:val="left" w:pos="241"/>
              </w:tabs>
              <w:spacing w:before="50" w:line="218" w:lineRule="auto"/>
              <w:ind w:right="424"/>
              <w:jc w:val="both"/>
            </w:pPr>
            <w:r>
              <w:rPr>
                <w:color w:val="231F20"/>
              </w:rPr>
              <w:t>What are expectations</w:t>
            </w:r>
            <w:r>
              <w:rPr>
                <w:color w:val="231F20"/>
                <w:spacing w:val="-23"/>
              </w:rPr>
              <w:t xml:space="preserve"> </w:t>
            </w:r>
            <w:r>
              <w:rPr>
                <w:color w:val="231F20"/>
              </w:rPr>
              <w:t xml:space="preserve">regarding financial </w:t>
            </w:r>
            <w:r>
              <w:rPr>
                <w:color w:val="231F20"/>
                <w:spacing w:val="-3"/>
              </w:rPr>
              <w:t xml:space="preserve">investments? </w:t>
            </w:r>
            <w:r>
              <w:rPr>
                <w:color w:val="231F20"/>
              </w:rPr>
              <w:t>Reporting structures? Reporting</w:t>
            </w:r>
            <w:r>
              <w:rPr>
                <w:color w:val="231F20"/>
                <w:spacing w:val="-13"/>
              </w:rPr>
              <w:t xml:space="preserve"> </w:t>
            </w:r>
            <w:r>
              <w:rPr>
                <w:color w:val="231F20"/>
                <w:spacing w:val="-3"/>
              </w:rPr>
              <w:t xml:space="preserve">outcomes? </w:t>
            </w:r>
            <w:r>
              <w:rPr>
                <w:color w:val="231F20"/>
              </w:rPr>
              <w:t>Focus</w:t>
            </w:r>
            <w:r>
              <w:rPr>
                <w:color w:val="231F20"/>
                <w:spacing w:val="-1"/>
              </w:rPr>
              <w:t xml:space="preserve"> </w:t>
            </w:r>
            <w:r>
              <w:rPr>
                <w:color w:val="231F20"/>
                <w:spacing w:val="-4"/>
              </w:rPr>
              <w:t>areas?</w:t>
            </w:r>
          </w:p>
          <w:p w14:paraId="34803A17" w14:textId="77777777" w:rsidR="004F560F" w:rsidRDefault="008051A8">
            <w:pPr>
              <w:pStyle w:val="TableParagraph"/>
              <w:numPr>
                <w:ilvl w:val="0"/>
                <w:numId w:val="16"/>
              </w:numPr>
              <w:tabs>
                <w:tab w:val="left" w:pos="241"/>
              </w:tabs>
              <w:spacing w:line="218" w:lineRule="auto"/>
              <w:ind w:right="662"/>
              <w:jc w:val="both"/>
            </w:pPr>
            <w:r>
              <w:rPr>
                <w:color w:val="231F20"/>
              </w:rPr>
              <w:t>Is</w:t>
            </w:r>
            <w:r>
              <w:rPr>
                <w:color w:val="231F20"/>
                <w:spacing w:val="-29"/>
              </w:rPr>
              <w:t xml:space="preserve"> </w:t>
            </w:r>
            <w:r>
              <w:rPr>
                <w:color w:val="231F20"/>
              </w:rPr>
              <w:t>there</w:t>
            </w:r>
            <w:r>
              <w:rPr>
                <w:color w:val="231F20"/>
                <w:spacing w:val="-29"/>
              </w:rPr>
              <w:t xml:space="preserve"> </w:t>
            </w:r>
            <w:r>
              <w:rPr>
                <w:color w:val="231F20"/>
              </w:rPr>
              <w:t>value</w:t>
            </w:r>
            <w:r>
              <w:rPr>
                <w:color w:val="231F20"/>
                <w:spacing w:val="-28"/>
              </w:rPr>
              <w:t xml:space="preserve"> </w:t>
            </w:r>
            <w:r>
              <w:rPr>
                <w:color w:val="231F20"/>
              </w:rPr>
              <w:t>in</w:t>
            </w:r>
            <w:r>
              <w:rPr>
                <w:color w:val="231F20"/>
                <w:spacing w:val="-29"/>
              </w:rPr>
              <w:t xml:space="preserve"> </w:t>
            </w:r>
            <w:r>
              <w:rPr>
                <w:color w:val="231F20"/>
              </w:rPr>
              <w:t>state</w:t>
            </w:r>
            <w:r>
              <w:rPr>
                <w:color w:val="231F20"/>
                <w:spacing w:val="-29"/>
              </w:rPr>
              <w:t xml:space="preserve"> </w:t>
            </w:r>
            <w:r>
              <w:rPr>
                <w:color w:val="231F20"/>
              </w:rPr>
              <w:t xml:space="preserve">mandates </w:t>
            </w:r>
            <w:r>
              <w:rPr>
                <w:color w:val="231F20"/>
                <w:w w:val="95"/>
              </w:rPr>
              <w:t>to ensure baseline learning and continuous learning systems</w:t>
            </w:r>
            <w:r>
              <w:rPr>
                <w:color w:val="231F20"/>
                <w:spacing w:val="-10"/>
                <w:w w:val="95"/>
              </w:rPr>
              <w:t xml:space="preserve"> </w:t>
            </w:r>
            <w:r>
              <w:rPr>
                <w:color w:val="231F20"/>
                <w:w w:val="95"/>
              </w:rPr>
              <w:t>to</w:t>
            </w:r>
          </w:p>
          <w:p w14:paraId="36415CC6" w14:textId="77777777" w:rsidR="004F560F" w:rsidRDefault="008051A8">
            <w:pPr>
              <w:pStyle w:val="TableParagraph"/>
              <w:spacing w:line="218" w:lineRule="auto"/>
            </w:pPr>
            <w:r>
              <w:rPr>
                <w:color w:val="231F20"/>
                <w:w w:val="95"/>
              </w:rPr>
              <w:t xml:space="preserve">support selection and implementation </w:t>
            </w:r>
            <w:r>
              <w:rPr>
                <w:color w:val="231F20"/>
              </w:rPr>
              <w:t>of</w:t>
            </w:r>
            <w:r>
              <w:rPr>
                <w:color w:val="231F20"/>
                <w:spacing w:val="-32"/>
              </w:rPr>
              <w:t xml:space="preserve"> </w:t>
            </w:r>
            <w:r>
              <w:rPr>
                <w:color w:val="231F20"/>
              </w:rPr>
              <w:t>high-quality</w:t>
            </w:r>
            <w:r>
              <w:rPr>
                <w:color w:val="231F20"/>
                <w:spacing w:val="-32"/>
              </w:rPr>
              <w:t xml:space="preserve"> </w:t>
            </w:r>
            <w:r>
              <w:rPr>
                <w:color w:val="231F20"/>
              </w:rPr>
              <w:t>instructional</w:t>
            </w:r>
            <w:r>
              <w:rPr>
                <w:color w:val="231F20"/>
                <w:spacing w:val="-31"/>
              </w:rPr>
              <w:t xml:space="preserve"> </w:t>
            </w:r>
            <w:r>
              <w:rPr>
                <w:color w:val="231F20"/>
              </w:rPr>
              <w:t xml:space="preserve">materials and curriculum-anchored </w:t>
            </w:r>
            <w:r>
              <w:rPr>
                <w:color w:val="231F20"/>
                <w:spacing w:val="-3"/>
              </w:rPr>
              <w:t xml:space="preserve">team </w:t>
            </w:r>
            <w:r>
              <w:rPr>
                <w:color w:val="231F20"/>
              </w:rPr>
              <w:t>learning</w:t>
            </w:r>
            <w:r>
              <w:rPr>
                <w:color w:val="231F20"/>
                <w:spacing w:val="-4"/>
              </w:rPr>
              <w:t xml:space="preserve"> </w:t>
            </w:r>
            <w:r>
              <w:rPr>
                <w:color w:val="231F20"/>
              </w:rPr>
              <w:t>cycles?</w:t>
            </w:r>
          </w:p>
        </w:tc>
        <w:tc>
          <w:tcPr>
            <w:tcW w:w="1820" w:type="dxa"/>
          </w:tcPr>
          <w:p w14:paraId="0490D84C" w14:textId="77777777" w:rsidR="004F560F" w:rsidRDefault="004F560F">
            <w:pPr>
              <w:pStyle w:val="TableParagraph"/>
              <w:ind w:left="0"/>
              <w:rPr>
                <w:rFonts w:ascii="Times New Roman"/>
                <w:sz w:val="20"/>
              </w:rPr>
            </w:pPr>
          </w:p>
        </w:tc>
        <w:tc>
          <w:tcPr>
            <w:tcW w:w="766" w:type="dxa"/>
          </w:tcPr>
          <w:p w14:paraId="43C69036" w14:textId="77777777" w:rsidR="004F560F" w:rsidRDefault="004F560F">
            <w:pPr>
              <w:pStyle w:val="TableParagraph"/>
              <w:ind w:left="0"/>
              <w:rPr>
                <w:rFonts w:ascii="Times New Roman"/>
                <w:sz w:val="20"/>
              </w:rPr>
            </w:pPr>
          </w:p>
        </w:tc>
      </w:tr>
      <w:tr w:rsidR="004F560F" w14:paraId="6D35AD46" w14:textId="77777777">
        <w:trPr>
          <w:trHeight w:val="4395"/>
        </w:trPr>
        <w:tc>
          <w:tcPr>
            <w:tcW w:w="3113" w:type="dxa"/>
          </w:tcPr>
          <w:p w14:paraId="49E85782" w14:textId="77777777" w:rsidR="004F560F" w:rsidRDefault="008051A8">
            <w:pPr>
              <w:pStyle w:val="TableParagraph"/>
              <w:tabs>
                <w:tab w:val="left" w:pos="419"/>
              </w:tabs>
              <w:spacing w:before="50" w:line="218" w:lineRule="auto"/>
              <w:ind w:left="420" w:right="577" w:hanging="360"/>
              <w:rPr>
                <w:b/>
              </w:rPr>
            </w:pPr>
            <w:r>
              <w:rPr>
                <w:b/>
                <w:color w:val="231F20"/>
                <w:spacing w:val="-11"/>
              </w:rPr>
              <w:t>7.</w:t>
            </w:r>
            <w:r>
              <w:rPr>
                <w:b/>
                <w:color w:val="231F20"/>
                <w:spacing w:val="-11"/>
              </w:rPr>
              <w:tab/>
            </w:r>
            <w:r>
              <w:rPr>
                <w:b/>
                <w:color w:val="231F20"/>
              </w:rPr>
              <w:t>Alignment with other systems</w:t>
            </w:r>
          </w:p>
          <w:p w14:paraId="7171EA12" w14:textId="77777777" w:rsidR="004F560F" w:rsidRDefault="008051A8">
            <w:pPr>
              <w:pStyle w:val="TableParagraph"/>
              <w:spacing w:before="139" w:line="218" w:lineRule="auto"/>
              <w:ind w:left="60" w:right="12"/>
            </w:pPr>
            <w:r>
              <w:rPr>
                <w:color w:val="231F20"/>
              </w:rPr>
              <w:t>How is professional learning aligned with other SEA departments including HR, Curriculum or Academics, Talent, and Leadership.</w:t>
            </w:r>
          </w:p>
        </w:tc>
        <w:tc>
          <w:tcPr>
            <w:tcW w:w="3665" w:type="dxa"/>
          </w:tcPr>
          <w:p w14:paraId="3A2D9832" w14:textId="77777777" w:rsidR="004F560F" w:rsidRDefault="008051A8">
            <w:pPr>
              <w:pStyle w:val="TableParagraph"/>
              <w:numPr>
                <w:ilvl w:val="0"/>
                <w:numId w:val="15"/>
              </w:numPr>
              <w:tabs>
                <w:tab w:val="left" w:pos="241"/>
              </w:tabs>
              <w:spacing w:before="50" w:line="218" w:lineRule="auto"/>
              <w:ind w:right="47"/>
            </w:pPr>
            <w:r>
              <w:rPr>
                <w:color w:val="231F20"/>
              </w:rPr>
              <w:t xml:space="preserve">How does professional learning contribute to or interact with systems </w:t>
            </w:r>
            <w:r>
              <w:rPr>
                <w:color w:val="231F20"/>
                <w:spacing w:val="-3"/>
              </w:rPr>
              <w:t xml:space="preserve">(e.g. </w:t>
            </w:r>
            <w:r>
              <w:rPr>
                <w:color w:val="231F20"/>
              </w:rPr>
              <w:t>hiring and retaining educators, curriculum and high</w:t>
            </w:r>
            <w:r w:rsidR="00144C20">
              <w:rPr>
                <w:color w:val="231F20"/>
              </w:rPr>
              <w:t>-</w:t>
            </w:r>
            <w:r>
              <w:rPr>
                <w:color w:val="231F20"/>
              </w:rPr>
              <w:t>quality materials, instruction, assessment, performance</w:t>
            </w:r>
            <w:r>
              <w:rPr>
                <w:color w:val="231F20"/>
                <w:spacing w:val="-36"/>
              </w:rPr>
              <w:t xml:space="preserve"> </w:t>
            </w:r>
            <w:r>
              <w:rPr>
                <w:color w:val="231F20"/>
              </w:rPr>
              <w:t>evaluation, or student</w:t>
            </w:r>
            <w:r>
              <w:rPr>
                <w:color w:val="231F20"/>
                <w:spacing w:val="-3"/>
              </w:rPr>
              <w:t xml:space="preserve"> </w:t>
            </w:r>
            <w:r>
              <w:rPr>
                <w:color w:val="231F20"/>
              </w:rPr>
              <w:t>performance)?</w:t>
            </w:r>
          </w:p>
          <w:p w14:paraId="0234801F" w14:textId="77777777" w:rsidR="004F560F" w:rsidRDefault="008051A8">
            <w:pPr>
              <w:pStyle w:val="TableParagraph"/>
              <w:numPr>
                <w:ilvl w:val="0"/>
                <w:numId w:val="15"/>
              </w:numPr>
              <w:tabs>
                <w:tab w:val="left" w:pos="241"/>
              </w:tabs>
              <w:spacing w:line="218" w:lineRule="auto"/>
              <w:ind w:right="237"/>
            </w:pPr>
            <w:r>
              <w:rPr>
                <w:color w:val="231F20"/>
              </w:rPr>
              <w:t>How</w:t>
            </w:r>
            <w:r>
              <w:rPr>
                <w:color w:val="231F20"/>
                <w:spacing w:val="-26"/>
              </w:rPr>
              <w:t xml:space="preserve"> </w:t>
            </w:r>
            <w:r>
              <w:rPr>
                <w:color w:val="231F20"/>
              </w:rPr>
              <w:t>do</w:t>
            </w:r>
            <w:r>
              <w:rPr>
                <w:color w:val="231F20"/>
                <w:spacing w:val="-25"/>
              </w:rPr>
              <w:t xml:space="preserve"> </w:t>
            </w:r>
            <w:r>
              <w:rPr>
                <w:color w:val="231F20"/>
              </w:rPr>
              <w:t>these</w:t>
            </w:r>
            <w:r>
              <w:rPr>
                <w:color w:val="231F20"/>
                <w:spacing w:val="-26"/>
              </w:rPr>
              <w:t xml:space="preserve"> </w:t>
            </w:r>
            <w:r>
              <w:rPr>
                <w:color w:val="231F20"/>
              </w:rPr>
              <w:t>systems</w:t>
            </w:r>
            <w:r>
              <w:rPr>
                <w:color w:val="231F20"/>
                <w:spacing w:val="-25"/>
              </w:rPr>
              <w:t xml:space="preserve"> </w:t>
            </w:r>
            <w:r>
              <w:rPr>
                <w:color w:val="231F20"/>
              </w:rPr>
              <w:t>influence</w:t>
            </w:r>
            <w:r>
              <w:rPr>
                <w:color w:val="231F20"/>
                <w:spacing w:val="-25"/>
              </w:rPr>
              <w:t xml:space="preserve"> </w:t>
            </w:r>
            <w:r>
              <w:rPr>
                <w:color w:val="231F20"/>
              </w:rPr>
              <w:t>the content, delivery, and amount of professional</w:t>
            </w:r>
            <w:r>
              <w:rPr>
                <w:color w:val="231F20"/>
                <w:spacing w:val="-5"/>
              </w:rPr>
              <w:t xml:space="preserve"> </w:t>
            </w:r>
            <w:r>
              <w:rPr>
                <w:color w:val="231F20"/>
                <w:spacing w:val="-3"/>
              </w:rPr>
              <w:t>learning?</w:t>
            </w:r>
          </w:p>
          <w:p w14:paraId="3323E374" w14:textId="77777777" w:rsidR="004F560F" w:rsidRDefault="008051A8">
            <w:pPr>
              <w:pStyle w:val="TableParagraph"/>
              <w:numPr>
                <w:ilvl w:val="0"/>
                <w:numId w:val="15"/>
              </w:numPr>
              <w:tabs>
                <w:tab w:val="left" w:pos="241"/>
              </w:tabs>
              <w:spacing w:line="218" w:lineRule="auto"/>
              <w:ind w:right="108"/>
            </w:pPr>
            <w:r>
              <w:rPr>
                <w:color w:val="231F20"/>
              </w:rPr>
              <w:t>How is professional learning for identifying, selecting,</w:t>
            </w:r>
            <w:r>
              <w:rPr>
                <w:color w:val="231F20"/>
                <w:spacing w:val="-22"/>
              </w:rPr>
              <w:t xml:space="preserve"> </w:t>
            </w:r>
            <w:r>
              <w:rPr>
                <w:color w:val="231F20"/>
              </w:rPr>
              <w:t>implementing and using high-quality instructional materials and curriculum</w:t>
            </w:r>
            <w:r>
              <w:rPr>
                <w:color w:val="231F20"/>
                <w:spacing w:val="-11"/>
              </w:rPr>
              <w:t xml:space="preserve"> </w:t>
            </w:r>
            <w:r>
              <w:rPr>
                <w:color w:val="231F20"/>
              </w:rPr>
              <w:t>linked</w:t>
            </w:r>
          </w:p>
          <w:p w14:paraId="02D9A9D8" w14:textId="77777777" w:rsidR="004F560F" w:rsidRDefault="008051A8">
            <w:pPr>
              <w:pStyle w:val="TableParagraph"/>
              <w:spacing w:line="218" w:lineRule="auto"/>
              <w:ind w:right="72"/>
            </w:pPr>
            <w:r>
              <w:rPr>
                <w:color w:val="231F20"/>
              </w:rPr>
              <w:t>to teacher and school leader effectiveness or evaluation systems? Major reform initiatives? Other learning-focused systems?</w:t>
            </w:r>
          </w:p>
        </w:tc>
        <w:tc>
          <w:tcPr>
            <w:tcW w:w="1820" w:type="dxa"/>
          </w:tcPr>
          <w:p w14:paraId="73557FA2" w14:textId="77777777" w:rsidR="004F560F" w:rsidRDefault="004F560F">
            <w:pPr>
              <w:pStyle w:val="TableParagraph"/>
              <w:ind w:left="0"/>
              <w:rPr>
                <w:rFonts w:ascii="Times New Roman"/>
                <w:sz w:val="20"/>
              </w:rPr>
            </w:pPr>
          </w:p>
        </w:tc>
        <w:tc>
          <w:tcPr>
            <w:tcW w:w="766" w:type="dxa"/>
          </w:tcPr>
          <w:p w14:paraId="320E6496" w14:textId="77777777" w:rsidR="004F560F" w:rsidRDefault="004F560F">
            <w:pPr>
              <w:pStyle w:val="TableParagraph"/>
              <w:ind w:left="0"/>
              <w:rPr>
                <w:rFonts w:ascii="Times New Roman"/>
                <w:sz w:val="20"/>
              </w:rPr>
            </w:pPr>
          </w:p>
        </w:tc>
      </w:tr>
      <w:tr w:rsidR="004F560F" w14:paraId="6E1A3631" w14:textId="77777777">
        <w:trPr>
          <w:trHeight w:val="2135"/>
        </w:trPr>
        <w:tc>
          <w:tcPr>
            <w:tcW w:w="3113" w:type="dxa"/>
          </w:tcPr>
          <w:p w14:paraId="3F454E04" w14:textId="77777777" w:rsidR="004F560F" w:rsidRDefault="008051A8">
            <w:pPr>
              <w:pStyle w:val="TableParagraph"/>
              <w:spacing w:before="50" w:line="218" w:lineRule="auto"/>
              <w:ind w:left="420" w:right="578" w:hanging="360"/>
              <w:rPr>
                <w:b/>
              </w:rPr>
            </w:pPr>
            <w:r>
              <w:rPr>
                <w:b/>
                <w:color w:val="231F20"/>
              </w:rPr>
              <w:t>8. Evidence-based professional learning</w:t>
            </w:r>
          </w:p>
          <w:p w14:paraId="60CEC565" w14:textId="77777777" w:rsidR="004F560F" w:rsidRDefault="008051A8">
            <w:pPr>
              <w:pStyle w:val="TableParagraph"/>
              <w:spacing w:before="139" w:line="218" w:lineRule="auto"/>
              <w:ind w:left="60" w:right="66"/>
            </w:pPr>
            <w:r>
              <w:rPr>
                <w:color w:val="231F20"/>
              </w:rPr>
              <w:t>This evidence-based approach analyzes student data to pinpoint to districts where teachers need support in addressing the unique needs of their students.</w:t>
            </w:r>
          </w:p>
        </w:tc>
        <w:tc>
          <w:tcPr>
            <w:tcW w:w="3665" w:type="dxa"/>
          </w:tcPr>
          <w:p w14:paraId="77779AA4" w14:textId="77777777" w:rsidR="004F560F" w:rsidRDefault="008051A8">
            <w:pPr>
              <w:pStyle w:val="TableParagraph"/>
              <w:numPr>
                <w:ilvl w:val="0"/>
                <w:numId w:val="14"/>
              </w:numPr>
              <w:tabs>
                <w:tab w:val="left" w:pos="241"/>
              </w:tabs>
              <w:spacing w:before="50" w:line="218" w:lineRule="auto"/>
              <w:ind w:right="136"/>
            </w:pPr>
            <w:r>
              <w:rPr>
                <w:color w:val="231F20"/>
              </w:rPr>
              <w:t>What evidence is typically used to inform decisions about the content, delivery and amount of</w:t>
            </w:r>
            <w:r>
              <w:rPr>
                <w:color w:val="231F20"/>
                <w:spacing w:val="-35"/>
              </w:rPr>
              <w:t xml:space="preserve"> </w:t>
            </w:r>
            <w:r>
              <w:rPr>
                <w:color w:val="231F20"/>
              </w:rPr>
              <w:t xml:space="preserve">professional </w:t>
            </w:r>
            <w:r>
              <w:rPr>
                <w:color w:val="231F20"/>
                <w:spacing w:val="-3"/>
              </w:rPr>
              <w:t>learning?</w:t>
            </w:r>
          </w:p>
          <w:p w14:paraId="42747572" w14:textId="77777777" w:rsidR="004F560F" w:rsidRDefault="008051A8">
            <w:pPr>
              <w:pStyle w:val="TableParagraph"/>
              <w:numPr>
                <w:ilvl w:val="0"/>
                <w:numId w:val="14"/>
              </w:numPr>
              <w:tabs>
                <w:tab w:val="left" w:pos="241"/>
              </w:tabs>
              <w:spacing w:line="244" w:lineRule="exact"/>
              <w:ind w:hanging="181"/>
            </w:pPr>
            <w:r>
              <w:rPr>
                <w:color w:val="231F20"/>
              </w:rPr>
              <w:t xml:space="preserve">How is the </w:t>
            </w:r>
            <w:r>
              <w:rPr>
                <w:color w:val="231F20"/>
                <w:spacing w:val="-3"/>
              </w:rPr>
              <w:t>content</w:t>
            </w:r>
            <w:r>
              <w:rPr>
                <w:color w:val="231F20"/>
                <w:spacing w:val="-32"/>
              </w:rPr>
              <w:t xml:space="preserve"> </w:t>
            </w:r>
            <w:r>
              <w:rPr>
                <w:color w:val="231F20"/>
              </w:rPr>
              <w:t>determined?</w:t>
            </w:r>
          </w:p>
        </w:tc>
        <w:tc>
          <w:tcPr>
            <w:tcW w:w="1820" w:type="dxa"/>
          </w:tcPr>
          <w:p w14:paraId="08CA779A" w14:textId="77777777" w:rsidR="004F560F" w:rsidRDefault="004F560F">
            <w:pPr>
              <w:pStyle w:val="TableParagraph"/>
              <w:ind w:left="0"/>
              <w:rPr>
                <w:rFonts w:ascii="Times New Roman"/>
                <w:sz w:val="20"/>
              </w:rPr>
            </w:pPr>
          </w:p>
        </w:tc>
        <w:tc>
          <w:tcPr>
            <w:tcW w:w="766" w:type="dxa"/>
          </w:tcPr>
          <w:p w14:paraId="5A5AF29C" w14:textId="77777777" w:rsidR="004F560F" w:rsidRDefault="004F560F">
            <w:pPr>
              <w:pStyle w:val="TableParagraph"/>
              <w:ind w:left="0"/>
              <w:rPr>
                <w:rFonts w:ascii="Times New Roman"/>
                <w:sz w:val="20"/>
              </w:rPr>
            </w:pPr>
          </w:p>
        </w:tc>
      </w:tr>
      <w:tr w:rsidR="004F560F" w14:paraId="79BA602F" w14:textId="77777777">
        <w:trPr>
          <w:trHeight w:val="2024"/>
        </w:trPr>
        <w:tc>
          <w:tcPr>
            <w:tcW w:w="3113" w:type="dxa"/>
          </w:tcPr>
          <w:p w14:paraId="7E9DE8BD" w14:textId="77777777" w:rsidR="004F560F" w:rsidRDefault="008051A8">
            <w:pPr>
              <w:pStyle w:val="TableParagraph"/>
              <w:spacing w:before="50" w:line="218" w:lineRule="auto"/>
              <w:ind w:left="420" w:right="578" w:hanging="360"/>
              <w:rPr>
                <w:b/>
              </w:rPr>
            </w:pPr>
            <w:r>
              <w:rPr>
                <w:b/>
                <w:color w:val="231F20"/>
              </w:rPr>
              <w:t>9. Leadership for professional learning</w:t>
            </w:r>
          </w:p>
          <w:p w14:paraId="0AF68D14" w14:textId="77777777" w:rsidR="004F560F" w:rsidRDefault="008051A8">
            <w:pPr>
              <w:pStyle w:val="TableParagraph"/>
              <w:spacing w:before="139" w:line="218" w:lineRule="auto"/>
              <w:ind w:left="60" w:right="283"/>
            </w:pPr>
            <w:r>
              <w:rPr>
                <w:color w:val="231F20"/>
              </w:rPr>
              <w:t>District and school leaders and facilitators of professional learning need to be well prepared for their leadership roles.</w:t>
            </w:r>
          </w:p>
        </w:tc>
        <w:tc>
          <w:tcPr>
            <w:tcW w:w="3665" w:type="dxa"/>
          </w:tcPr>
          <w:p w14:paraId="2F8EF9D4" w14:textId="77777777" w:rsidR="004F560F" w:rsidRDefault="008051A8">
            <w:pPr>
              <w:pStyle w:val="TableParagraph"/>
              <w:numPr>
                <w:ilvl w:val="0"/>
                <w:numId w:val="13"/>
              </w:numPr>
              <w:tabs>
                <w:tab w:val="left" w:pos="241"/>
              </w:tabs>
              <w:spacing w:before="50" w:line="218" w:lineRule="auto"/>
              <w:ind w:right="108"/>
            </w:pPr>
            <w:r>
              <w:rPr>
                <w:color w:val="231F20"/>
                <w:spacing w:val="-8"/>
              </w:rPr>
              <w:t xml:space="preserve">To </w:t>
            </w:r>
            <w:r>
              <w:rPr>
                <w:color w:val="231F20"/>
              </w:rPr>
              <w:t>what degree are leaders and facilitators well prepared to lead/ facilitate professional learning for identifying, selecting,</w:t>
            </w:r>
            <w:r>
              <w:rPr>
                <w:color w:val="231F20"/>
                <w:spacing w:val="-22"/>
              </w:rPr>
              <w:t xml:space="preserve"> </w:t>
            </w:r>
            <w:r>
              <w:rPr>
                <w:color w:val="231F20"/>
              </w:rPr>
              <w:t>implementing and using high-quality instructional materials</w:t>
            </w:r>
            <w:r>
              <w:rPr>
                <w:color w:val="231F20"/>
                <w:spacing w:val="-1"/>
              </w:rPr>
              <w:t xml:space="preserve"> </w:t>
            </w:r>
            <w:r>
              <w:rPr>
                <w:color w:val="231F20"/>
              </w:rPr>
              <w:t>prepared?</w:t>
            </w:r>
          </w:p>
          <w:p w14:paraId="1B131162" w14:textId="77777777" w:rsidR="004F560F" w:rsidRDefault="008051A8">
            <w:pPr>
              <w:pStyle w:val="TableParagraph"/>
              <w:numPr>
                <w:ilvl w:val="0"/>
                <w:numId w:val="13"/>
              </w:numPr>
              <w:tabs>
                <w:tab w:val="left" w:pos="241"/>
              </w:tabs>
              <w:spacing w:line="218" w:lineRule="auto"/>
              <w:ind w:right="106"/>
            </w:pPr>
            <w:r>
              <w:rPr>
                <w:color w:val="231F20"/>
              </w:rPr>
              <w:t>Where in policy can this</w:t>
            </w:r>
            <w:r>
              <w:rPr>
                <w:color w:val="231F20"/>
                <w:spacing w:val="-15"/>
              </w:rPr>
              <w:t xml:space="preserve"> </w:t>
            </w:r>
            <w:r>
              <w:rPr>
                <w:color w:val="231F20"/>
              </w:rPr>
              <w:t>expectation be</w:t>
            </w:r>
            <w:r>
              <w:rPr>
                <w:color w:val="231F20"/>
                <w:spacing w:val="-1"/>
              </w:rPr>
              <w:t xml:space="preserve"> </w:t>
            </w:r>
            <w:r>
              <w:rPr>
                <w:color w:val="231F20"/>
              </w:rPr>
              <w:t>sustained?</w:t>
            </w:r>
          </w:p>
        </w:tc>
        <w:tc>
          <w:tcPr>
            <w:tcW w:w="1820" w:type="dxa"/>
          </w:tcPr>
          <w:p w14:paraId="458EAE80" w14:textId="77777777" w:rsidR="004F560F" w:rsidRDefault="004F560F">
            <w:pPr>
              <w:pStyle w:val="TableParagraph"/>
              <w:ind w:left="0"/>
              <w:rPr>
                <w:rFonts w:ascii="Times New Roman"/>
                <w:sz w:val="20"/>
              </w:rPr>
            </w:pPr>
          </w:p>
        </w:tc>
        <w:tc>
          <w:tcPr>
            <w:tcW w:w="766" w:type="dxa"/>
          </w:tcPr>
          <w:p w14:paraId="0DC92C6F" w14:textId="77777777" w:rsidR="004F560F" w:rsidRDefault="004F560F">
            <w:pPr>
              <w:pStyle w:val="TableParagraph"/>
              <w:ind w:left="0"/>
              <w:rPr>
                <w:rFonts w:ascii="Times New Roman"/>
                <w:sz w:val="20"/>
              </w:rPr>
            </w:pPr>
          </w:p>
        </w:tc>
      </w:tr>
    </w:tbl>
    <w:p w14:paraId="7E08DE4F" w14:textId="77777777" w:rsidR="004F560F" w:rsidRDefault="004F560F">
      <w:pPr>
        <w:rPr>
          <w:rFonts w:ascii="Times New Roman"/>
          <w:sz w:val="20"/>
        </w:rPr>
        <w:sectPr w:rsidR="004F560F">
          <w:pgSz w:w="12240" w:h="15840"/>
          <w:pgMar w:top="1420" w:right="1080" w:bottom="1760" w:left="1020" w:header="684" w:footer="1565" w:gutter="0"/>
          <w:cols w:space="720"/>
        </w:sectPr>
      </w:pPr>
    </w:p>
    <w:p w14:paraId="35458AFD" w14:textId="77777777" w:rsidR="004F560F" w:rsidRDefault="008051A8">
      <w:pPr>
        <w:pStyle w:val="BodyText"/>
        <w:tabs>
          <w:tab w:val="left" w:pos="1783"/>
        </w:tabs>
        <w:spacing w:before="76" w:line="258" w:lineRule="exact"/>
        <w:ind w:left="344"/>
      </w:pPr>
      <w:r>
        <w:rPr>
          <w:b/>
          <w:color w:val="231F20"/>
          <w:position w:val="-2"/>
          <w:sz w:val="24"/>
        </w:rPr>
        <w:lastRenderedPageBreak/>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6"/>
        </w:rPr>
        <w:t xml:space="preserve"> </w:t>
      </w:r>
      <w:r>
        <w:rPr>
          <w:color w:val="231F20"/>
          <w:spacing w:val="-5"/>
        </w:rPr>
        <w:t>not</w:t>
      </w:r>
    </w:p>
    <w:p w14:paraId="47F1E35A" w14:textId="77777777" w:rsidR="004F560F" w:rsidRDefault="008051A8">
      <w:pPr>
        <w:pStyle w:val="BodyText"/>
        <w:spacing w:line="210" w:lineRule="exact"/>
        <w:ind w:left="2023"/>
      </w:pPr>
      <w:r>
        <w:rPr>
          <w:color w:val="231F20"/>
        </w:rPr>
        <w:t>mission critical</w:t>
      </w:r>
    </w:p>
    <w:p w14:paraId="25ABCC90" w14:textId="77777777" w:rsidR="004F560F" w:rsidRDefault="008051A8">
      <w:pPr>
        <w:pStyle w:val="BodyText"/>
        <w:spacing w:before="99" w:line="220" w:lineRule="auto"/>
        <w:ind w:left="475" w:right="-16" w:hanging="240"/>
      </w:pPr>
      <w:r>
        <w:br w:type="column"/>
      </w:r>
      <w:r>
        <w:rPr>
          <w:b/>
          <w:color w:val="231F20"/>
        </w:rPr>
        <w:t>3</w:t>
      </w:r>
      <w:r>
        <w:rPr>
          <w:color w:val="231F20"/>
        </w:rPr>
        <w:t>=Has been in place for several or many years but may have sufficient evidence to continue</w:t>
      </w:r>
    </w:p>
    <w:p w14:paraId="4AD3741F" w14:textId="77777777" w:rsidR="004F560F" w:rsidRDefault="008051A8">
      <w:pPr>
        <w:pStyle w:val="BodyText"/>
        <w:spacing w:before="99" w:line="220" w:lineRule="auto"/>
        <w:ind w:left="525" w:right="156" w:hanging="240"/>
      </w:pPr>
      <w:r>
        <w:br w:type="column"/>
      </w:r>
      <w:r>
        <w:rPr>
          <w:b/>
          <w:color w:val="231F20"/>
        </w:rPr>
        <w:t>4</w:t>
      </w:r>
      <w:r>
        <w:rPr>
          <w:color w:val="231F20"/>
        </w:rPr>
        <w:t>=Can be delayed or discontinued</w:t>
      </w:r>
    </w:p>
    <w:p w14:paraId="2D1AB1DD" w14:textId="77777777" w:rsidR="004F560F" w:rsidRDefault="004F560F">
      <w:pPr>
        <w:spacing w:line="220" w:lineRule="auto"/>
        <w:sectPr w:rsidR="004F560F">
          <w:type w:val="continuous"/>
          <w:pgSz w:w="12240" w:h="15840"/>
          <w:pgMar w:top="1420" w:right="1080" w:bottom="1760" w:left="1020" w:header="720" w:footer="720" w:gutter="0"/>
          <w:cols w:num="3" w:space="720" w:equalWidth="0">
            <w:col w:w="3573" w:space="40"/>
            <w:col w:w="4375" w:space="39"/>
            <w:col w:w="2113"/>
          </w:cols>
        </w:sectPr>
      </w:pPr>
    </w:p>
    <w:tbl>
      <w:tblPr>
        <w:tblW w:w="0" w:type="auto"/>
        <w:tblInd w:w="4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665"/>
        <w:gridCol w:w="1799"/>
        <w:gridCol w:w="766"/>
      </w:tblGrid>
      <w:tr w:rsidR="004F560F" w14:paraId="37B93C4C" w14:textId="77777777">
        <w:trPr>
          <w:trHeight w:val="575"/>
        </w:trPr>
        <w:tc>
          <w:tcPr>
            <w:tcW w:w="3113" w:type="dxa"/>
            <w:shd w:val="clear" w:color="auto" w:fill="BC6330"/>
          </w:tcPr>
          <w:p w14:paraId="742634A3" w14:textId="77777777" w:rsidR="004F560F" w:rsidRDefault="008051A8">
            <w:pPr>
              <w:pStyle w:val="TableParagraph"/>
              <w:spacing w:before="31"/>
              <w:ind w:left="60"/>
              <w:rPr>
                <w:b/>
              </w:rPr>
            </w:pPr>
            <w:r>
              <w:rPr>
                <w:b/>
                <w:color w:val="FFFFFF"/>
              </w:rPr>
              <w:lastRenderedPageBreak/>
              <w:t>Policy areas</w:t>
            </w:r>
          </w:p>
        </w:tc>
        <w:tc>
          <w:tcPr>
            <w:tcW w:w="3665" w:type="dxa"/>
            <w:shd w:val="clear" w:color="auto" w:fill="BC6330"/>
          </w:tcPr>
          <w:p w14:paraId="78BE4ABF" w14:textId="77777777" w:rsidR="004F560F" w:rsidRDefault="008051A8">
            <w:pPr>
              <w:pStyle w:val="TableParagraph"/>
              <w:spacing w:before="31"/>
              <w:ind w:left="60"/>
              <w:rPr>
                <w:b/>
              </w:rPr>
            </w:pPr>
            <w:r>
              <w:rPr>
                <w:b/>
                <w:color w:val="FFFFFF"/>
              </w:rPr>
              <w:t>Clarifying questions</w:t>
            </w:r>
          </w:p>
        </w:tc>
        <w:tc>
          <w:tcPr>
            <w:tcW w:w="1799" w:type="dxa"/>
            <w:shd w:val="clear" w:color="auto" w:fill="BC6330"/>
          </w:tcPr>
          <w:p w14:paraId="37467334" w14:textId="77777777" w:rsidR="004F560F" w:rsidRDefault="008051A8">
            <w:pPr>
              <w:pStyle w:val="TableParagraph"/>
              <w:spacing w:before="35" w:line="235" w:lineRule="auto"/>
              <w:ind w:left="60" w:right="402"/>
              <w:rPr>
                <w:b/>
              </w:rPr>
            </w:pPr>
            <w:r>
              <w:rPr>
                <w:b/>
                <w:color w:val="FFFFFF"/>
              </w:rPr>
              <w:t>Evidence and data sources</w:t>
            </w:r>
          </w:p>
        </w:tc>
        <w:tc>
          <w:tcPr>
            <w:tcW w:w="766" w:type="dxa"/>
            <w:shd w:val="clear" w:color="auto" w:fill="BC6330"/>
          </w:tcPr>
          <w:p w14:paraId="24BE686F" w14:textId="77777777" w:rsidR="004F560F" w:rsidRDefault="008051A8">
            <w:pPr>
              <w:pStyle w:val="TableParagraph"/>
              <w:spacing w:before="39"/>
              <w:ind w:left="21"/>
              <w:rPr>
                <w:b/>
                <w:sz w:val="18"/>
              </w:rPr>
            </w:pPr>
            <w:r>
              <w:rPr>
                <w:b/>
                <w:color w:val="FFFFFF"/>
                <w:sz w:val="18"/>
              </w:rPr>
              <w:t>Priority*</w:t>
            </w:r>
          </w:p>
        </w:tc>
      </w:tr>
      <w:tr w:rsidR="004F560F" w14:paraId="0A70DC5E" w14:textId="77777777">
        <w:trPr>
          <w:trHeight w:val="2715"/>
        </w:trPr>
        <w:tc>
          <w:tcPr>
            <w:tcW w:w="3113" w:type="dxa"/>
          </w:tcPr>
          <w:p w14:paraId="584AFE82" w14:textId="77777777" w:rsidR="004F560F" w:rsidRDefault="008051A8">
            <w:pPr>
              <w:pStyle w:val="TableParagraph"/>
              <w:spacing w:before="50" w:line="218" w:lineRule="auto"/>
              <w:ind w:left="420" w:right="556" w:hanging="360"/>
              <w:rPr>
                <w:b/>
              </w:rPr>
            </w:pPr>
            <w:r>
              <w:rPr>
                <w:b/>
                <w:color w:val="231F20"/>
              </w:rPr>
              <w:t>10. Plans for professional learning</w:t>
            </w:r>
          </w:p>
          <w:p w14:paraId="5012A555" w14:textId="77777777" w:rsidR="004F560F" w:rsidRDefault="008051A8">
            <w:pPr>
              <w:pStyle w:val="TableParagraph"/>
              <w:spacing w:before="139" w:line="218" w:lineRule="auto"/>
              <w:ind w:left="60"/>
            </w:pPr>
            <w:r>
              <w:rPr>
                <w:color w:val="231F20"/>
              </w:rPr>
              <w:t>Districts’ professional learning plans must align with system improvement goals and their strategic plan.</w:t>
            </w:r>
          </w:p>
        </w:tc>
        <w:tc>
          <w:tcPr>
            <w:tcW w:w="3665" w:type="dxa"/>
          </w:tcPr>
          <w:p w14:paraId="765D7B21" w14:textId="77777777" w:rsidR="004F560F" w:rsidRDefault="008051A8">
            <w:pPr>
              <w:pStyle w:val="TableParagraph"/>
              <w:numPr>
                <w:ilvl w:val="0"/>
                <w:numId w:val="12"/>
              </w:numPr>
              <w:tabs>
                <w:tab w:val="left" w:pos="241"/>
              </w:tabs>
              <w:spacing w:before="50" w:line="218" w:lineRule="auto"/>
              <w:ind w:right="142"/>
            </w:pPr>
            <w:r>
              <w:rPr>
                <w:color w:val="231F20"/>
              </w:rPr>
              <w:t>Are there plans for professional learning</w:t>
            </w:r>
            <w:r>
              <w:rPr>
                <w:color w:val="231F20"/>
                <w:spacing w:val="-8"/>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state,</w:t>
            </w:r>
            <w:r>
              <w:rPr>
                <w:color w:val="231F20"/>
                <w:spacing w:val="-7"/>
              </w:rPr>
              <w:t xml:space="preserve"> </w:t>
            </w:r>
            <w:r>
              <w:rPr>
                <w:color w:val="231F20"/>
              </w:rPr>
              <w:t>district,</w:t>
            </w:r>
            <w:r>
              <w:rPr>
                <w:color w:val="231F20"/>
                <w:spacing w:val="-7"/>
              </w:rPr>
              <w:t xml:space="preserve"> </w:t>
            </w:r>
            <w:r>
              <w:rPr>
                <w:color w:val="231F20"/>
              </w:rPr>
              <w:t>school, team and individual</w:t>
            </w:r>
            <w:r>
              <w:rPr>
                <w:color w:val="231F20"/>
                <w:spacing w:val="-4"/>
              </w:rPr>
              <w:t xml:space="preserve"> </w:t>
            </w:r>
            <w:r>
              <w:rPr>
                <w:color w:val="231F20"/>
                <w:spacing w:val="-3"/>
              </w:rPr>
              <w:t>levels?</w:t>
            </w:r>
          </w:p>
          <w:p w14:paraId="7B49853D" w14:textId="77777777" w:rsidR="004F560F" w:rsidRDefault="008051A8">
            <w:pPr>
              <w:pStyle w:val="TableParagraph"/>
              <w:numPr>
                <w:ilvl w:val="0"/>
                <w:numId w:val="12"/>
              </w:numPr>
              <w:tabs>
                <w:tab w:val="left" w:pos="241"/>
              </w:tabs>
              <w:spacing w:line="218" w:lineRule="auto"/>
              <w:ind w:right="718"/>
            </w:pPr>
            <w:r>
              <w:rPr>
                <w:color w:val="231F20"/>
              </w:rPr>
              <w:t>Are they required?</w:t>
            </w:r>
            <w:r>
              <w:rPr>
                <w:color w:val="231F20"/>
                <w:spacing w:val="-33"/>
              </w:rPr>
              <w:t xml:space="preserve"> </w:t>
            </w:r>
            <w:r>
              <w:rPr>
                <w:color w:val="231F20"/>
              </w:rPr>
              <w:t>Reviewed? Approved? If so,</w:t>
            </w:r>
            <w:r>
              <w:rPr>
                <w:color w:val="231F20"/>
                <w:spacing w:val="-4"/>
              </w:rPr>
              <w:t xml:space="preserve"> how?</w:t>
            </w:r>
          </w:p>
          <w:p w14:paraId="4E8976DC" w14:textId="77777777" w:rsidR="004F560F" w:rsidRDefault="008051A8">
            <w:pPr>
              <w:pStyle w:val="TableParagraph"/>
              <w:numPr>
                <w:ilvl w:val="0"/>
                <w:numId w:val="12"/>
              </w:numPr>
              <w:tabs>
                <w:tab w:val="left" w:pos="241"/>
              </w:tabs>
              <w:spacing w:line="218" w:lineRule="auto"/>
              <w:ind w:right="228"/>
            </w:pPr>
            <w:r>
              <w:rPr>
                <w:color w:val="231F20"/>
              </w:rPr>
              <w:t>Is there a policy play to ensure</w:t>
            </w:r>
            <w:r>
              <w:rPr>
                <w:color w:val="231F20"/>
                <w:spacing w:val="-33"/>
              </w:rPr>
              <w:t xml:space="preserve"> </w:t>
            </w:r>
            <w:r>
              <w:rPr>
                <w:color w:val="231F20"/>
              </w:rPr>
              <w:t>that systems are in place to support selection and implementation of high-quality instructional</w:t>
            </w:r>
            <w:r>
              <w:rPr>
                <w:color w:val="231F20"/>
                <w:spacing w:val="-28"/>
              </w:rPr>
              <w:t xml:space="preserve"> </w:t>
            </w:r>
            <w:r>
              <w:rPr>
                <w:color w:val="231F20"/>
              </w:rPr>
              <w:t xml:space="preserve">materials and curriculum-anchored </w:t>
            </w:r>
            <w:r>
              <w:rPr>
                <w:color w:val="231F20"/>
                <w:spacing w:val="-3"/>
              </w:rPr>
              <w:t xml:space="preserve">team </w:t>
            </w:r>
            <w:r>
              <w:rPr>
                <w:color w:val="231F20"/>
              </w:rPr>
              <w:t>learning</w:t>
            </w:r>
            <w:r>
              <w:rPr>
                <w:color w:val="231F20"/>
                <w:spacing w:val="-1"/>
              </w:rPr>
              <w:t xml:space="preserve"> </w:t>
            </w:r>
            <w:r>
              <w:rPr>
                <w:color w:val="231F20"/>
                <w:spacing w:val="-3"/>
              </w:rPr>
              <w:t>cycles?</w:t>
            </w:r>
          </w:p>
        </w:tc>
        <w:tc>
          <w:tcPr>
            <w:tcW w:w="1799" w:type="dxa"/>
          </w:tcPr>
          <w:p w14:paraId="0AA1BFF3" w14:textId="77777777" w:rsidR="004F560F" w:rsidRDefault="004F560F">
            <w:pPr>
              <w:pStyle w:val="TableParagraph"/>
              <w:ind w:left="0"/>
              <w:rPr>
                <w:rFonts w:ascii="Times New Roman"/>
                <w:sz w:val="20"/>
              </w:rPr>
            </w:pPr>
          </w:p>
        </w:tc>
        <w:tc>
          <w:tcPr>
            <w:tcW w:w="766" w:type="dxa"/>
          </w:tcPr>
          <w:p w14:paraId="7A4D8193" w14:textId="77777777" w:rsidR="004F560F" w:rsidRDefault="004F560F">
            <w:pPr>
              <w:pStyle w:val="TableParagraph"/>
              <w:ind w:left="0"/>
              <w:rPr>
                <w:rFonts w:ascii="Times New Roman"/>
                <w:sz w:val="20"/>
              </w:rPr>
            </w:pPr>
          </w:p>
        </w:tc>
      </w:tr>
      <w:tr w:rsidR="004F560F" w14:paraId="43240984" w14:textId="77777777">
        <w:trPr>
          <w:trHeight w:val="2715"/>
        </w:trPr>
        <w:tc>
          <w:tcPr>
            <w:tcW w:w="3113" w:type="dxa"/>
          </w:tcPr>
          <w:p w14:paraId="26C2AE48" w14:textId="77777777" w:rsidR="004F560F" w:rsidRDefault="008051A8">
            <w:pPr>
              <w:pStyle w:val="TableParagraph"/>
              <w:spacing w:before="50" w:line="218" w:lineRule="auto"/>
              <w:ind w:left="420" w:right="385" w:hanging="360"/>
              <w:rPr>
                <w:b/>
              </w:rPr>
            </w:pPr>
            <w:r>
              <w:rPr>
                <w:b/>
                <w:color w:val="231F20"/>
              </w:rPr>
              <w:t>11. Licensure/Certification/ Micro-credentials</w:t>
            </w:r>
          </w:p>
          <w:p w14:paraId="15A4D979" w14:textId="77777777" w:rsidR="004F560F" w:rsidRDefault="008051A8">
            <w:pPr>
              <w:pStyle w:val="TableParagraph"/>
              <w:spacing w:before="139" w:line="218" w:lineRule="auto"/>
              <w:ind w:left="60" w:right="29"/>
            </w:pPr>
            <w:r>
              <w:rPr>
                <w:color w:val="231F20"/>
              </w:rPr>
              <w:t>Determine the role of professional learning for initial, additional, and advanced licenses or certifications, and micro-credentials for continuous improvement or new roles.</w:t>
            </w:r>
          </w:p>
        </w:tc>
        <w:tc>
          <w:tcPr>
            <w:tcW w:w="3665" w:type="dxa"/>
          </w:tcPr>
          <w:p w14:paraId="7037BE36" w14:textId="77777777" w:rsidR="004F560F" w:rsidRDefault="008051A8">
            <w:pPr>
              <w:pStyle w:val="TableParagraph"/>
              <w:numPr>
                <w:ilvl w:val="0"/>
                <w:numId w:val="11"/>
              </w:numPr>
              <w:tabs>
                <w:tab w:val="left" w:pos="241"/>
              </w:tabs>
              <w:spacing w:before="50" w:line="218" w:lineRule="auto"/>
              <w:ind w:right="158"/>
            </w:pPr>
            <w:r>
              <w:rPr>
                <w:color w:val="231F20"/>
              </w:rPr>
              <w:t>What programs, certifications or micro-credentials earn educators’ renewal</w:t>
            </w:r>
            <w:r>
              <w:rPr>
                <w:color w:val="231F20"/>
                <w:spacing w:val="-11"/>
              </w:rPr>
              <w:t xml:space="preserve"> </w:t>
            </w:r>
            <w:r>
              <w:rPr>
                <w:color w:val="231F20"/>
              </w:rPr>
              <w:t>of</w:t>
            </w:r>
            <w:r>
              <w:rPr>
                <w:color w:val="231F20"/>
                <w:spacing w:val="-11"/>
              </w:rPr>
              <w:t xml:space="preserve"> </w:t>
            </w:r>
            <w:r>
              <w:rPr>
                <w:color w:val="231F20"/>
              </w:rPr>
              <w:t>their</w:t>
            </w:r>
            <w:r>
              <w:rPr>
                <w:color w:val="231F20"/>
                <w:spacing w:val="-11"/>
              </w:rPr>
              <w:t xml:space="preserve"> </w:t>
            </w:r>
            <w:r>
              <w:rPr>
                <w:color w:val="231F20"/>
              </w:rPr>
              <w:t>credentials,</w:t>
            </w:r>
            <w:r>
              <w:rPr>
                <w:color w:val="231F20"/>
                <w:spacing w:val="-10"/>
              </w:rPr>
              <w:t xml:space="preserve"> </w:t>
            </w:r>
            <w:r>
              <w:rPr>
                <w:color w:val="231F20"/>
              </w:rPr>
              <w:t xml:space="preserve">awards, additional compensation or other </w:t>
            </w:r>
            <w:r>
              <w:rPr>
                <w:color w:val="231F20"/>
                <w:spacing w:val="-3"/>
              </w:rPr>
              <w:t>incentives?</w:t>
            </w:r>
          </w:p>
          <w:p w14:paraId="258913DB" w14:textId="77777777" w:rsidR="004F560F" w:rsidRDefault="008051A8" w:rsidP="006B324A">
            <w:pPr>
              <w:pStyle w:val="TableParagraph"/>
              <w:numPr>
                <w:ilvl w:val="0"/>
                <w:numId w:val="11"/>
              </w:numPr>
              <w:tabs>
                <w:tab w:val="left" w:pos="241"/>
              </w:tabs>
              <w:spacing w:line="218" w:lineRule="auto"/>
              <w:ind w:right="321"/>
            </w:pPr>
            <w:r>
              <w:rPr>
                <w:color w:val="231F20"/>
              </w:rPr>
              <w:t>Is there a policy play to ensure that systems to support selection and implementation of high</w:t>
            </w:r>
            <w:r w:rsidR="00144C20">
              <w:rPr>
                <w:color w:val="231F20"/>
              </w:rPr>
              <w:t>-</w:t>
            </w:r>
            <w:r>
              <w:rPr>
                <w:color w:val="231F20"/>
              </w:rPr>
              <w:t xml:space="preserve">quality instructional </w:t>
            </w:r>
            <w:proofErr w:type="gramStart"/>
            <w:r>
              <w:rPr>
                <w:color w:val="231F20"/>
              </w:rPr>
              <w:t>materials</w:t>
            </w:r>
            <w:r w:rsidR="00144C20">
              <w:rPr>
                <w:color w:val="231F20"/>
              </w:rPr>
              <w:t xml:space="preserve"> </w:t>
            </w:r>
            <w:r>
              <w:rPr>
                <w:color w:val="231F20"/>
                <w:spacing w:val="-34"/>
              </w:rPr>
              <w:t xml:space="preserve"> </w:t>
            </w:r>
            <w:r>
              <w:rPr>
                <w:color w:val="231F20"/>
              </w:rPr>
              <w:t>and</w:t>
            </w:r>
            <w:proofErr w:type="gramEnd"/>
            <w:r w:rsidR="006B324A">
              <w:rPr>
                <w:color w:val="231F20"/>
              </w:rPr>
              <w:t xml:space="preserve"> </w:t>
            </w:r>
            <w:r>
              <w:rPr>
                <w:color w:val="231F20"/>
              </w:rPr>
              <w:t>curriculum-anchored team learning cycles are in place?</w:t>
            </w:r>
          </w:p>
        </w:tc>
        <w:tc>
          <w:tcPr>
            <w:tcW w:w="1799" w:type="dxa"/>
          </w:tcPr>
          <w:p w14:paraId="16CB8450" w14:textId="77777777" w:rsidR="004F560F" w:rsidRDefault="004F560F">
            <w:pPr>
              <w:pStyle w:val="TableParagraph"/>
              <w:ind w:left="0"/>
              <w:rPr>
                <w:rFonts w:ascii="Times New Roman"/>
                <w:sz w:val="20"/>
              </w:rPr>
            </w:pPr>
          </w:p>
        </w:tc>
        <w:tc>
          <w:tcPr>
            <w:tcW w:w="766" w:type="dxa"/>
          </w:tcPr>
          <w:p w14:paraId="189FBD0B" w14:textId="77777777" w:rsidR="004F560F" w:rsidRDefault="004F560F">
            <w:pPr>
              <w:pStyle w:val="TableParagraph"/>
              <w:ind w:left="0"/>
              <w:rPr>
                <w:rFonts w:ascii="Times New Roman"/>
                <w:sz w:val="20"/>
              </w:rPr>
            </w:pPr>
          </w:p>
        </w:tc>
      </w:tr>
      <w:tr w:rsidR="004F560F" w14:paraId="2DD7ACE7" w14:textId="77777777">
        <w:trPr>
          <w:trHeight w:val="2855"/>
        </w:trPr>
        <w:tc>
          <w:tcPr>
            <w:tcW w:w="3113" w:type="dxa"/>
          </w:tcPr>
          <w:p w14:paraId="588DE179" w14:textId="77777777" w:rsidR="004F560F" w:rsidRDefault="008051A8">
            <w:pPr>
              <w:pStyle w:val="TableParagraph"/>
              <w:spacing w:before="50" w:line="218" w:lineRule="auto"/>
              <w:ind w:left="420" w:hanging="360"/>
              <w:rPr>
                <w:b/>
              </w:rPr>
            </w:pPr>
            <w:r>
              <w:rPr>
                <w:b/>
                <w:color w:val="231F20"/>
              </w:rPr>
              <w:t>12. Dedicated time for professional development</w:t>
            </w:r>
          </w:p>
          <w:p w14:paraId="560FB499" w14:textId="77777777" w:rsidR="004F560F" w:rsidRDefault="008051A8">
            <w:pPr>
              <w:pStyle w:val="TableParagraph"/>
              <w:spacing w:before="139" w:line="218" w:lineRule="auto"/>
              <w:ind w:left="60" w:right="292"/>
            </w:pPr>
            <w:r>
              <w:rPr>
                <w:color w:val="231F20"/>
              </w:rPr>
              <w:t>Design/revise policies that allocate time for professional learning within the workday several times per week and set aside additional days — as</w:t>
            </w:r>
          </w:p>
          <w:p w14:paraId="33904306" w14:textId="77777777" w:rsidR="004F560F" w:rsidRDefault="008051A8">
            <w:pPr>
              <w:pStyle w:val="TableParagraph"/>
              <w:spacing w:line="232" w:lineRule="exact"/>
              <w:ind w:left="60"/>
            </w:pPr>
            <w:r>
              <w:rPr>
                <w:color w:val="231F20"/>
              </w:rPr>
              <w:t>much as 10 days per school year</w:t>
            </w:r>
          </w:p>
          <w:p w14:paraId="4068172B" w14:textId="77777777" w:rsidR="004F560F" w:rsidRDefault="008051A8">
            <w:pPr>
              <w:pStyle w:val="TableParagraph"/>
              <w:spacing w:before="7" w:line="218" w:lineRule="auto"/>
              <w:ind w:left="60"/>
            </w:pPr>
            <w:r>
              <w:rPr>
                <w:color w:val="231F20"/>
              </w:rPr>
              <w:t>— for learning associated with individual, team school, system, and state improvement goals.</w:t>
            </w:r>
          </w:p>
        </w:tc>
        <w:tc>
          <w:tcPr>
            <w:tcW w:w="3665" w:type="dxa"/>
          </w:tcPr>
          <w:p w14:paraId="744DAC3A" w14:textId="77777777" w:rsidR="004F560F" w:rsidRDefault="008051A8">
            <w:pPr>
              <w:pStyle w:val="TableParagraph"/>
              <w:numPr>
                <w:ilvl w:val="0"/>
                <w:numId w:val="10"/>
              </w:numPr>
              <w:tabs>
                <w:tab w:val="left" w:pos="241"/>
              </w:tabs>
              <w:spacing w:before="50" w:line="218" w:lineRule="auto"/>
              <w:ind w:right="535"/>
            </w:pPr>
            <w:r>
              <w:rPr>
                <w:color w:val="231F20"/>
              </w:rPr>
              <w:t>Is dedicated time set aside for professional</w:t>
            </w:r>
            <w:r>
              <w:rPr>
                <w:color w:val="231F20"/>
                <w:spacing w:val="-13"/>
              </w:rPr>
              <w:t xml:space="preserve"> </w:t>
            </w:r>
            <w:r>
              <w:rPr>
                <w:color w:val="231F20"/>
              </w:rPr>
              <w:t>learning</w:t>
            </w:r>
            <w:r>
              <w:rPr>
                <w:color w:val="231F20"/>
                <w:spacing w:val="-12"/>
              </w:rPr>
              <w:t xml:space="preserve"> </w:t>
            </w:r>
            <w:r>
              <w:rPr>
                <w:color w:val="231F20"/>
              </w:rPr>
              <w:t>within</w:t>
            </w:r>
            <w:r>
              <w:rPr>
                <w:color w:val="231F20"/>
                <w:spacing w:val="-13"/>
              </w:rPr>
              <w:t xml:space="preserve"> </w:t>
            </w:r>
            <w:r>
              <w:rPr>
                <w:color w:val="231F20"/>
              </w:rPr>
              <w:t xml:space="preserve">the </w:t>
            </w:r>
            <w:r>
              <w:rPr>
                <w:color w:val="231F20"/>
                <w:spacing w:val="-4"/>
              </w:rPr>
              <w:t xml:space="preserve">workday? </w:t>
            </w:r>
            <w:r>
              <w:rPr>
                <w:color w:val="231F20"/>
              </w:rPr>
              <w:t xml:space="preserve">Outside the </w:t>
            </w:r>
            <w:r>
              <w:rPr>
                <w:color w:val="231F20"/>
                <w:spacing w:val="-4"/>
              </w:rPr>
              <w:t>workday?</w:t>
            </w:r>
          </w:p>
          <w:p w14:paraId="62D52494" w14:textId="77777777" w:rsidR="004F560F" w:rsidRDefault="008051A8">
            <w:pPr>
              <w:pStyle w:val="TableParagraph"/>
              <w:numPr>
                <w:ilvl w:val="0"/>
                <w:numId w:val="10"/>
              </w:numPr>
              <w:tabs>
                <w:tab w:val="left" w:pos="241"/>
              </w:tabs>
              <w:spacing w:line="218" w:lineRule="auto"/>
              <w:ind w:right="230"/>
            </w:pPr>
            <w:r>
              <w:rPr>
                <w:color w:val="231F20"/>
              </w:rPr>
              <w:t>Has time for professional learning increased, decreased, or stayed</w:t>
            </w:r>
            <w:r>
              <w:rPr>
                <w:color w:val="231F20"/>
                <w:spacing w:val="-32"/>
              </w:rPr>
              <w:t xml:space="preserve"> </w:t>
            </w:r>
            <w:r>
              <w:rPr>
                <w:color w:val="231F20"/>
              </w:rPr>
              <w:t>the same in the last five</w:t>
            </w:r>
            <w:r>
              <w:rPr>
                <w:color w:val="231F20"/>
                <w:spacing w:val="-4"/>
              </w:rPr>
              <w:t xml:space="preserve"> </w:t>
            </w:r>
            <w:r>
              <w:rPr>
                <w:color w:val="231F20"/>
                <w:spacing w:val="-3"/>
              </w:rPr>
              <w:t>years?</w:t>
            </w:r>
          </w:p>
          <w:p w14:paraId="25E9372E" w14:textId="77777777" w:rsidR="004F560F" w:rsidRDefault="008051A8">
            <w:pPr>
              <w:pStyle w:val="TableParagraph"/>
              <w:numPr>
                <w:ilvl w:val="0"/>
                <w:numId w:val="10"/>
              </w:numPr>
              <w:tabs>
                <w:tab w:val="left" w:pos="241"/>
              </w:tabs>
              <w:spacing w:line="232" w:lineRule="exact"/>
              <w:ind w:hanging="181"/>
            </w:pPr>
            <w:r>
              <w:rPr>
                <w:color w:val="231F20"/>
              </w:rPr>
              <w:t>How is time</w:t>
            </w:r>
            <w:r>
              <w:rPr>
                <w:color w:val="231F20"/>
                <w:spacing w:val="-3"/>
              </w:rPr>
              <w:t xml:space="preserve"> </w:t>
            </w:r>
            <w:r>
              <w:rPr>
                <w:color w:val="231F20"/>
              </w:rPr>
              <w:t>allocated?</w:t>
            </w:r>
          </w:p>
          <w:p w14:paraId="7EF6AB63" w14:textId="77777777" w:rsidR="004F560F" w:rsidRDefault="008051A8">
            <w:pPr>
              <w:pStyle w:val="TableParagraph"/>
              <w:numPr>
                <w:ilvl w:val="0"/>
                <w:numId w:val="10"/>
              </w:numPr>
              <w:tabs>
                <w:tab w:val="left" w:pos="241"/>
              </w:tabs>
              <w:spacing w:before="6" w:line="218" w:lineRule="auto"/>
              <w:ind w:right="132"/>
            </w:pPr>
            <w:r>
              <w:rPr>
                <w:color w:val="231F20"/>
              </w:rPr>
              <w:t>Who determines when it occurs</w:t>
            </w:r>
            <w:r>
              <w:rPr>
                <w:color w:val="231F20"/>
                <w:spacing w:val="-28"/>
              </w:rPr>
              <w:t xml:space="preserve"> </w:t>
            </w:r>
            <w:r>
              <w:rPr>
                <w:color w:val="231F20"/>
              </w:rPr>
              <w:t>and how it is</w:t>
            </w:r>
            <w:r>
              <w:rPr>
                <w:color w:val="231F20"/>
                <w:spacing w:val="-2"/>
              </w:rPr>
              <w:t xml:space="preserve"> </w:t>
            </w:r>
            <w:r>
              <w:rPr>
                <w:color w:val="231F20"/>
              </w:rPr>
              <w:t>used?</w:t>
            </w:r>
          </w:p>
        </w:tc>
        <w:tc>
          <w:tcPr>
            <w:tcW w:w="1799" w:type="dxa"/>
          </w:tcPr>
          <w:p w14:paraId="5819E056" w14:textId="77777777" w:rsidR="004F560F" w:rsidRDefault="004F560F">
            <w:pPr>
              <w:pStyle w:val="TableParagraph"/>
              <w:ind w:left="0"/>
              <w:rPr>
                <w:rFonts w:ascii="Times New Roman"/>
                <w:sz w:val="20"/>
              </w:rPr>
            </w:pPr>
          </w:p>
        </w:tc>
        <w:tc>
          <w:tcPr>
            <w:tcW w:w="766" w:type="dxa"/>
          </w:tcPr>
          <w:p w14:paraId="73C02851" w14:textId="77777777" w:rsidR="004F560F" w:rsidRDefault="004F560F">
            <w:pPr>
              <w:pStyle w:val="TableParagraph"/>
              <w:ind w:left="0"/>
              <w:rPr>
                <w:rFonts w:ascii="Times New Roman"/>
                <w:sz w:val="20"/>
              </w:rPr>
            </w:pPr>
          </w:p>
        </w:tc>
      </w:tr>
    </w:tbl>
    <w:p w14:paraId="4610EEF6" w14:textId="77777777" w:rsidR="004F560F" w:rsidRDefault="004F560F">
      <w:pPr>
        <w:pStyle w:val="BodyText"/>
        <w:spacing w:before="5"/>
        <w:rPr>
          <w:sz w:val="13"/>
        </w:rPr>
      </w:pPr>
    </w:p>
    <w:p w14:paraId="12AC336E" w14:textId="77777777" w:rsidR="004F560F" w:rsidRDefault="004F560F">
      <w:pPr>
        <w:pStyle w:val="BodyText"/>
        <w:spacing w:before="6"/>
        <w:rPr>
          <w:sz w:val="2"/>
        </w:rPr>
      </w:pPr>
    </w:p>
    <w:tbl>
      <w:tblPr>
        <w:tblW w:w="0" w:type="auto"/>
        <w:tblInd w:w="119" w:type="dxa"/>
        <w:tblLayout w:type="fixed"/>
        <w:tblCellMar>
          <w:left w:w="0" w:type="dxa"/>
          <w:right w:w="0" w:type="dxa"/>
        </w:tblCellMar>
        <w:tblLook w:val="01E0" w:firstRow="1" w:lastRow="1" w:firstColumn="1" w:lastColumn="1" w:noHBand="0" w:noVBand="0"/>
      </w:tblPr>
      <w:tblGrid>
        <w:gridCol w:w="351"/>
        <w:gridCol w:w="1140"/>
        <w:gridCol w:w="2074"/>
        <w:gridCol w:w="4439"/>
        <w:gridCol w:w="1912"/>
      </w:tblGrid>
      <w:tr w:rsidR="004F560F" w14:paraId="03A1CF3F" w14:textId="77777777">
        <w:trPr>
          <w:trHeight w:val="477"/>
        </w:trPr>
        <w:tc>
          <w:tcPr>
            <w:tcW w:w="351" w:type="dxa"/>
          </w:tcPr>
          <w:p w14:paraId="733DB130" w14:textId="77777777" w:rsidR="004F560F" w:rsidRDefault="008051A8">
            <w:pPr>
              <w:pStyle w:val="TableParagraph"/>
              <w:spacing w:before="9"/>
              <w:ind w:left="200"/>
              <w:rPr>
                <w:b/>
                <w:sz w:val="24"/>
              </w:rPr>
            </w:pPr>
            <w:r>
              <w:rPr>
                <w:b/>
                <w:color w:val="231F20"/>
                <w:sz w:val="24"/>
              </w:rPr>
              <w:t>*</w:t>
            </w:r>
          </w:p>
        </w:tc>
        <w:tc>
          <w:tcPr>
            <w:tcW w:w="1140" w:type="dxa"/>
          </w:tcPr>
          <w:p w14:paraId="20C3816A" w14:textId="77777777" w:rsidR="004F560F" w:rsidRDefault="008051A8">
            <w:pPr>
              <w:pStyle w:val="TableParagraph"/>
              <w:spacing w:before="17"/>
              <w:ind w:left="43"/>
              <w:rPr>
                <w:sz w:val="20"/>
              </w:rPr>
            </w:pPr>
            <w:r>
              <w:rPr>
                <w:b/>
                <w:color w:val="231F20"/>
                <w:sz w:val="20"/>
              </w:rPr>
              <w:t>1</w:t>
            </w:r>
            <w:r>
              <w:rPr>
                <w:color w:val="231F20"/>
                <w:sz w:val="20"/>
              </w:rPr>
              <w:t>=Essential</w:t>
            </w:r>
          </w:p>
        </w:tc>
        <w:tc>
          <w:tcPr>
            <w:tcW w:w="2074" w:type="dxa"/>
          </w:tcPr>
          <w:p w14:paraId="07488678" w14:textId="77777777" w:rsidR="004F560F" w:rsidRDefault="008051A8">
            <w:pPr>
              <w:pStyle w:val="TableParagraph"/>
              <w:spacing w:before="31" w:line="220" w:lineRule="exact"/>
              <w:ind w:left="389" w:hanging="240"/>
              <w:rPr>
                <w:sz w:val="20"/>
              </w:rPr>
            </w:pPr>
            <w:r>
              <w:rPr>
                <w:b/>
                <w:color w:val="231F20"/>
                <w:sz w:val="20"/>
              </w:rPr>
              <w:t>2</w:t>
            </w:r>
            <w:r>
              <w:rPr>
                <w:color w:val="231F20"/>
                <w:sz w:val="20"/>
              </w:rPr>
              <w:t>=Important but not mission critical</w:t>
            </w:r>
          </w:p>
        </w:tc>
        <w:tc>
          <w:tcPr>
            <w:tcW w:w="4439" w:type="dxa"/>
          </w:tcPr>
          <w:p w14:paraId="045B5D99" w14:textId="77777777" w:rsidR="004F560F" w:rsidRDefault="008051A8">
            <w:pPr>
              <w:pStyle w:val="TableParagraph"/>
              <w:spacing w:before="31" w:line="220" w:lineRule="exact"/>
              <w:ind w:left="379" w:right="144" w:hanging="240"/>
              <w:rPr>
                <w:sz w:val="20"/>
              </w:rPr>
            </w:pPr>
            <w:r>
              <w:rPr>
                <w:b/>
                <w:color w:val="231F20"/>
                <w:sz w:val="20"/>
              </w:rPr>
              <w:t>3</w:t>
            </w:r>
            <w:r>
              <w:rPr>
                <w:color w:val="231F20"/>
                <w:sz w:val="20"/>
              </w:rPr>
              <w:t>=Has been in place for several or many years but may have sufficient evidence to continue</w:t>
            </w:r>
          </w:p>
        </w:tc>
        <w:tc>
          <w:tcPr>
            <w:tcW w:w="1912" w:type="dxa"/>
          </w:tcPr>
          <w:p w14:paraId="40226C4E" w14:textId="77777777" w:rsidR="004F560F" w:rsidRDefault="008051A8">
            <w:pPr>
              <w:pStyle w:val="TableParagraph"/>
              <w:spacing w:before="31" w:line="220" w:lineRule="exact"/>
              <w:ind w:left="404" w:right="76" w:hanging="240"/>
              <w:rPr>
                <w:sz w:val="20"/>
              </w:rPr>
            </w:pPr>
            <w:r>
              <w:rPr>
                <w:b/>
                <w:color w:val="231F20"/>
                <w:sz w:val="20"/>
              </w:rPr>
              <w:t>4</w:t>
            </w:r>
            <w:r>
              <w:rPr>
                <w:color w:val="231F20"/>
                <w:sz w:val="20"/>
              </w:rPr>
              <w:t>=Can be delayed or discontinued</w:t>
            </w:r>
          </w:p>
        </w:tc>
      </w:tr>
    </w:tbl>
    <w:p w14:paraId="71984E5E" w14:textId="77777777" w:rsidR="004F560F" w:rsidRDefault="004F560F">
      <w:pPr>
        <w:spacing w:line="220" w:lineRule="exact"/>
        <w:rPr>
          <w:sz w:val="20"/>
        </w:rPr>
        <w:sectPr w:rsidR="004F560F">
          <w:pgSz w:w="12240" w:h="15840"/>
          <w:pgMar w:top="1420" w:right="1080" w:bottom="1760" w:left="1020" w:header="684" w:footer="1565" w:gutter="0"/>
          <w:cols w:space="720"/>
        </w:sectPr>
      </w:pPr>
    </w:p>
    <w:tbl>
      <w:tblPr>
        <w:tblW w:w="0" w:type="auto"/>
        <w:tblInd w:w="4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87"/>
        <w:gridCol w:w="3960"/>
        <w:gridCol w:w="2057"/>
        <w:gridCol w:w="751"/>
      </w:tblGrid>
      <w:tr w:rsidR="004F560F" w14:paraId="6AB2CFA0" w14:textId="77777777">
        <w:trPr>
          <w:trHeight w:val="575"/>
        </w:trPr>
        <w:tc>
          <w:tcPr>
            <w:tcW w:w="2587" w:type="dxa"/>
            <w:shd w:val="clear" w:color="auto" w:fill="BC6330"/>
          </w:tcPr>
          <w:p w14:paraId="7B036BF9" w14:textId="77777777" w:rsidR="004F560F" w:rsidRDefault="008051A8">
            <w:pPr>
              <w:pStyle w:val="TableParagraph"/>
              <w:spacing w:before="31"/>
              <w:ind w:left="60"/>
              <w:rPr>
                <w:b/>
              </w:rPr>
            </w:pPr>
            <w:r>
              <w:rPr>
                <w:b/>
                <w:color w:val="FFFFFF"/>
              </w:rPr>
              <w:lastRenderedPageBreak/>
              <w:t>Policy areas</w:t>
            </w:r>
          </w:p>
        </w:tc>
        <w:tc>
          <w:tcPr>
            <w:tcW w:w="3960" w:type="dxa"/>
            <w:shd w:val="clear" w:color="auto" w:fill="BC6330"/>
          </w:tcPr>
          <w:p w14:paraId="4D522B2A" w14:textId="77777777" w:rsidR="004F560F" w:rsidRDefault="008051A8">
            <w:pPr>
              <w:pStyle w:val="TableParagraph"/>
              <w:spacing w:before="31"/>
              <w:ind w:left="60"/>
              <w:rPr>
                <w:b/>
              </w:rPr>
            </w:pPr>
            <w:r>
              <w:rPr>
                <w:b/>
                <w:color w:val="FFFFFF"/>
              </w:rPr>
              <w:t>Clarifying questions</w:t>
            </w:r>
          </w:p>
        </w:tc>
        <w:tc>
          <w:tcPr>
            <w:tcW w:w="2057" w:type="dxa"/>
            <w:shd w:val="clear" w:color="auto" w:fill="BC6330"/>
          </w:tcPr>
          <w:p w14:paraId="644EBFE6" w14:textId="77777777" w:rsidR="004F560F" w:rsidRDefault="008051A8">
            <w:pPr>
              <w:pStyle w:val="TableParagraph"/>
              <w:spacing w:before="35" w:line="235" w:lineRule="auto"/>
              <w:ind w:left="60" w:right="256"/>
              <w:rPr>
                <w:b/>
              </w:rPr>
            </w:pPr>
            <w:r>
              <w:rPr>
                <w:b/>
                <w:color w:val="FFFFFF"/>
              </w:rPr>
              <w:t>Evidence and data sources</w:t>
            </w:r>
          </w:p>
        </w:tc>
        <w:tc>
          <w:tcPr>
            <w:tcW w:w="751" w:type="dxa"/>
            <w:shd w:val="clear" w:color="auto" w:fill="BC6330"/>
          </w:tcPr>
          <w:p w14:paraId="3C24CBFF" w14:textId="77777777" w:rsidR="004F560F" w:rsidRDefault="008051A8">
            <w:pPr>
              <w:pStyle w:val="TableParagraph"/>
              <w:spacing w:before="39"/>
              <w:ind w:left="19"/>
              <w:rPr>
                <w:b/>
                <w:sz w:val="18"/>
              </w:rPr>
            </w:pPr>
            <w:r>
              <w:rPr>
                <w:b/>
                <w:color w:val="FFFFFF"/>
                <w:sz w:val="18"/>
              </w:rPr>
              <w:t>Priority*</w:t>
            </w:r>
          </w:p>
        </w:tc>
      </w:tr>
      <w:tr w:rsidR="004F560F" w14:paraId="7FB1FBBE" w14:textId="77777777">
        <w:trPr>
          <w:trHeight w:val="3192"/>
        </w:trPr>
        <w:tc>
          <w:tcPr>
            <w:tcW w:w="2587" w:type="dxa"/>
          </w:tcPr>
          <w:p w14:paraId="68D40CBB" w14:textId="77777777" w:rsidR="004F560F" w:rsidRDefault="008051A8">
            <w:pPr>
              <w:pStyle w:val="TableParagraph"/>
              <w:spacing w:before="30" w:line="218" w:lineRule="auto"/>
              <w:ind w:left="420" w:right="321" w:hanging="360"/>
              <w:rPr>
                <w:b/>
              </w:rPr>
            </w:pPr>
            <w:r>
              <w:rPr>
                <w:b/>
                <w:color w:val="231F20"/>
              </w:rPr>
              <w:t>13. Dedicated funding for professional learning</w:t>
            </w:r>
          </w:p>
          <w:p w14:paraId="29F95972" w14:textId="77777777" w:rsidR="004F560F" w:rsidRDefault="008051A8">
            <w:pPr>
              <w:pStyle w:val="TableParagraph"/>
              <w:spacing w:before="139" w:line="218" w:lineRule="auto"/>
              <w:ind w:left="60"/>
            </w:pPr>
            <w:r>
              <w:rPr>
                <w:color w:val="231F20"/>
              </w:rPr>
              <w:t>Set-aside and/or adequate funding (local, state, federal, and other) is required to ensure application of learning to achieve desired impact.</w:t>
            </w:r>
          </w:p>
        </w:tc>
        <w:tc>
          <w:tcPr>
            <w:tcW w:w="3960" w:type="dxa"/>
          </w:tcPr>
          <w:p w14:paraId="5DE93963" w14:textId="77777777" w:rsidR="004F560F" w:rsidRDefault="008051A8">
            <w:pPr>
              <w:pStyle w:val="TableParagraph"/>
              <w:numPr>
                <w:ilvl w:val="0"/>
                <w:numId w:val="9"/>
              </w:numPr>
              <w:tabs>
                <w:tab w:val="left" w:pos="240"/>
              </w:tabs>
              <w:spacing w:before="30" w:line="218" w:lineRule="auto"/>
              <w:ind w:right="140"/>
            </w:pPr>
            <w:r>
              <w:rPr>
                <w:color w:val="231F20"/>
              </w:rPr>
              <w:t xml:space="preserve">Has funding for professional learning </w:t>
            </w:r>
            <w:r>
              <w:rPr>
                <w:color w:val="231F20"/>
                <w:w w:val="95"/>
              </w:rPr>
              <w:t xml:space="preserve">increased, decreased, or stayed the same </w:t>
            </w:r>
            <w:r>
              <w:rPr>
                <w:color w:val="231F20"/>
              </w:rPr>
              <w:t>in the last five</w:t>
            </w:r>
            <w:r>
              <w:rPr>
                <w:color w:val="231F20"/>
                <w:spacing w:val="-16"/>
              </w:rPr>
              <w:t xml:space="preserve"> </w:t>
            </w:r>
            <w:r>
              <w:rPr>
                <w:color w:val="231F20"/>
                <w:spacing w:val="-3"/>
              </w:rPr>
              <w:t>years?</w:t>
            </w:r>
          </w:p>
          <w:p w14:paraId="574B7609" w14:textId="77777777" w:rsidR="004F560F" w:rsidRDefault="008051A8">
            <w:pPr>
              <w:pStyle w:val="TableParagraph"/>
              <w:numPr>
                <w:ilvl w:val="0"/>
                <w:numId w:val="9"/>
              </w:numPr>
              <w:tabs>
                <w:tab w:val="left" w:pos="240"/>
              </w:tabs>
              <w:spacing w:line="218" w:lineRule="auto"/>
              <w:ind w:right="308"/>
            </w:pPr>
            <w:r>
              <w:rPr>
                <w:color w:val="231F20"/>
              </w:rPr>
              <w:t>Is there a designated amount or percentage of funding specifically</w:t>
            </w:r>
            <w:r>
              <w:rPr>
                <w:color w:val="231F20"/>
                <w:spacing w:val="-33"/>
              </w:rPr>
              <w:t xml:space="preserve"> </w:t>
            </w:r>
            <w:r>
              <w:rPr>
                <w:color w:val="231F20"/>
              </w:rPr>
              <w:t xml:space="preserve">set aside for professional </w:t>
            </w:r>
            <w:r>
              <w:rPr>
                <w:color w:val="231F20"/>
                <w:spacing w:val="-3"/>
              </w:rPr>
              <w:t xml:space="preserve">learning? </w:t>
            </w:r>
            <w:r>
              <w:rPr>
                <w:color w:val="231F20"/>
              </w:rPr>
              <w:t xml:space="preserve">Local </w:t>
            </w:r>
            <w:r>
              <w:rPr>
                <w:color w:val="231F20"/>
                <w:spacing w:val="-3"/>
              </w:rPr>
              <w:t xml:space="preserve">funds? State funds? </w:t>
            </w:r>
            <w:r>
              <w:rPr>
                <w:color w:val="231F20"/>
              </w:rPr>
              <w:t>Federal</w:t>
            </w:r>
            <w:r>
              <w:rPr>
                <w:color w:val="231F20"/>
                <w:spacing w:val="8"/>
              </w:rPr>
              <w:t xml:space="preserve"> </w:t>
            </w:r>
            <w:r>
              <w:rPr>
                <w:color w:val="231F20"/>
                <w:spacing w:val="-3"/>
              </w:rPr>
              <w:t>funds?</w:t>
            </w:r>
          </w:p>
          <w:p w14:paraId="04FC26C4" w14:textId="77777777" w:rsidR="004F560F" w:rsidRDefault="008051A8">
            <w:pPr>
              <w:pStyle w:val="TableParagraph"/>
              <w:numPr>
                <w:ilvl w:val="0"/>
                <w:numId w:val="9"/>
              </w:numPr>
              <w:tabs>
                <w:tab w:val="left" w:pos="240"/>
              </w:tabs>
              <w:spacing w:line="218" w:lineRule="auto"/>
              <w:ind w:right="335"/>
            </w:pPr>
            <w:r>
              <w:rPr>
                <w:color w:val="231F20"/>
              </w:rPr>
              <w:t xml:space="preserve">Is there a policy play to ensure that systems to support selection and implementation of high-quality </w:t>
            </w:r>
            <w:r>
              <w:rPr>
                <w:color w:val="231F20"/>
                <w:w w:val="95"/>
              </w:rPr>
              <w:t>instructional materials and curriculum</w:t>
            </w:r>
            <w:r w:rsidR="00144C20">
              <w:rPr>
                <w:color w:val="231F20"/>
                <w:w w:val="95"/>
              </w:rPr>
              <w:t>-</w:t>
            </w:r>
            <w:r>
              <w:rPr>
                <w:color w:val="231F20"/>
              </w:rPr>
              <w:t xml:space="preserve">anchored team learning cycles are in </w:t>
            </w:r>
            <w:r>
              <w:rPr>
                <w:color w:val="231F20"/>
                <w:spacing w:val="-5"/>
              </w:rPr>
              <w:t>place?</w:t>
            </w:r>
          </w:p>
        </w:tc>
        <w:tc>
          <w:tcPr>
            <w:tcW w:w="2057" w:type="dxa"/>
          </w:tcPr>
          <w:p w14:paraId="5867EB78" w14:textId="77777777" w:rsidR="004F560F" w:rsidRDefault="004F560F">
            <w:pPr>
              <w:pStyle w:val="TableParagraph"/>
              <w:ind w:left="0"/>
              <w:rPr>
                <w:rFonts w:ascii="Times New Roman"/>
                <w:sz w:val="20"/>
              </w:rPr>
            </w:pPr>
          </w:p>
        </w:tc>
        <w:tc>
          <w:tcPr>
            <w:tcW w:w="751" w:type="dxa"/>
          </w:tcPr>
          <w:p w14:paraId="25C13243" w14:textId="77777777" w:rsidR="004F560F" w:rsidRDefault="004F560F">
            <w:pPr>
              <w:pStyle w:val="TableParagraph"/>
              <w:ind w:left="0"/>
              <w:rPr>
                <w:rFonts w:ascii="Times New Roman"/>
                <w:sz w:val="20"/>
              </w:rPr>
            </w:pPr>
          </w:p>
        </w:tc>
      </w:tr>
      <w:tr w:rsidR="004F560F" w14:paraId="0FB5AD17" w14:textId="77777777">
        <w:trPr>
          <w:trHeight w:val="1855"/>
        </w:trPr>
        <w:tc>
          <w:tcPr>
            <w:tcW w:w="2587" w:type="dxa"/>
          </w:tcPr>
          <w:p w14:paraId="6A13AC32" w14:textId="77777777" w:rsidR="004F560F" w:rsidRDefault="008051A8">
            <w:pPr>
              <w:pStyle w:val="TableParagraph"/>
              <w:spacing w:before="11"/>
              <w:ind w:left="60"/>
              <w:rPr>
                <w:b/>
              </w:rPr>
            </w:pPr>
            <w:r>
              <w:rPr>
                <w:b/>
                <w:color w:val="231F20"/>
              </w:rPr>
              <w:t>14. Other resources</w:t>
            </w:r>
          </w:p>
          <w:p w14:paraId="0FC1E3E4" w14:textId="77777777" w:rsidR="004F560F" w:rsidRDefault="008051A8">
            <w:pPr>
              <w:pStyle w:val="TableParagraph"/>
              <w:spacing w:before="133" w:line="240" w:lineRule="exact"/>
              <w:ind w:left="60" w:right="-5"/>
            </w:pPr>
            <w:r>
              <w:rPr>
                <w:color w:val="231F20"/>
              </w:rPr>
              <w:t xml:space="preserve">Other resources such as staff, technology, and materials to increase </w:t>
            </w:r>
            <w:r>
              <w:rPr>
                <w:color w:val="231F20"/>
                <w:spacing w:val="-3"/>
              </w:rPr>
              <w:t xml:space="preserve">access </w:t>
            </w:r>
            <w:r>
              <w:rPr>
                <w:color w:val="231F20"/>
              </w:rPr>
              <w:t>to and, effectiveness and impact of professional learning.</w:t>
            </w:r>
          </w:p>
        </w:tc>
        <w:tc>
          <w:tcPr>
            <w:tcW w:w="3960" w:type="dxa"/>
          </w:tcPr>
          <w:p w14:paraId="1C50609F" w14:textId="77777777" w:rsidR="004F560F" w:rsidRDefault="008051A8">
            <w:pPr>
              <w:pStyle w:val="TableParagraph"/>
              <w:numPr>
                <w:ilvl w:val="0"/>
                <w:numId w:val="8"/>
              </w:numPr>
              <w:tabs>
                <w:tab w:val="left" w:pos="240"/>
              </w:tabs>
              <w:spacing w:before="30" w:line="218" w:lineRule="auto"/>
              <w:ind w:right="110"/>
            </w:pPr>
            <w:r>
              <w:rPr>
                <w:color w:val="231F20"/>
              </w:rPr>
              <w:t>What other resources</w:t>
            </w:r>
            <w:r>
              <w:rPr>
                <w:color w:val="231F20"/>
                <w:spacing w:val="-36"/>
              </w:rPr>
              <w:t xml:space="preserve"> </w:t>
            </w:r>
            <w:r>
              <w:rPr>
                <w:color w:val="231F20"/>
                <w:spacing w:val="-3"/>
              </w:rPr>
              <w:t xml:space="preserve">(staff, </w:t>
            </w:r>
            <w:r>
              <w:rPr>
                <w:color w:val="231F20"/>
              </w:rPr>
              <w:t xml:space="preserve">technology, and </w:t>
            </w:r>
            <w:r>
              <w:rPr>
                <w:color w:val="231F20"/>
                <w:spacing w:val="-3"/>
              </w:rPr>
              <w:t xml:space="preserve">materials) </w:t>
            </w:r>
            <w:r>
              <w:rPr>
                <w:color w:val="231F20"/>
              </w:rPr>
              <w:t xml:space="preserve">support professional </w:t>
            </w:r>
            <w:r>
              <w:rPr>
                <w:color w:val="231F20"/>
                <w:spacing w:val="-3"/>
              </w:rPr>
              <w:t>learning?</w:t>
            </w:r>
          </w:p>
          <w:p w14:paraId="52976F7B" w14:textId="77777777" w:rsidR="004F560F" w:rsidRDefault="008051A8">
            <w:pPr>
              <w:pStyle w:val="TableParagraph"/>
              <w:numPr>
                <w:ilvl w:val="0"/>
                <w:numId w:val="8"/>
              </w:numPr>
              <w:tabs>
                <w:tab w:val="left" w:pos="240"/>
              </w:tabs>
              <w:spacing w:line="218" w:lineRule="auto"/>
              <w:ind w:right="239"/>
            </w:pPr>
            <w:r>
              <w:rPr>
                <w:color w:val="231F20"/>
              </w:rPr>
              <w:t>How</w:t>
            </w:r>
            <w:r>
              <w:rPr>
                <w:color w:val="231F20"/>
                <w:spacing w:val="-9"/>
              </w:rPr>
              <w:t xml:space="preserve"> </w:t>
            </w:r>
            <w:r>
              <w:rPr>
                <w:color w:val="231F20"/>
              </w:rPr>
              <w:t>are</w:t>
            </w:r>
            <w:r>
              <w:rPr>
                <w:color w:val="231F20"/>
                <w:spacing w:val="-8"/>
              </w:rPr>
              <w:t xml:space="preserve"> </w:t>
            </w:r>
            <w:r>
              <w:rPr>
                <w:color w:val="231F20"/>
              </w:rPr>
              <w:t>those</w:t>
            </w:r>
            <w:r>
              <w:rPr>
                <w:color w:val="231F20"/>
                <w:spacing w:val="-9"/>
              </w:rPr>
              <w:t xml:space="preserve"> </w:t>
            </w:r>
            <w:r>
              <w:rPr>
                <w:color w:val="231F20"/>
              </w:rPr>
              <w:t>resources</w:t>
            </w:r>
            <w:r>
              <w:rPr>
                <w:color w:val="231F20"/>
                <w:spacing w:val="-8"/>
              </w:rPr>
              <w:t xml:space="preserve"> </w:t>
            </w:r>
            <w:r>
              <w:rPr>
                <w:color w:val="231F20"/>
              </w:rPr>
              <w:t>acquired</w:t>
            </w:r>
            <w:r>
              <w:rPr>
                <w:color w:val="231F20"/>
                <w:spacing w:val="-8"/>
              </w:rPr>
              <w:t xml:space="preserve"> </w:t>
            </w:r>
            <w:r>
              <w:rPr>
                <w:color w:val="231F20"/>
              </w:rPr>
              <w:t>and allocated?</w:t>
            </w:r>
          </w:p>
          <w:p w14:paraId="169C929C" w14:textId="77777777" w:rsidR="004F560F" w:rsidRDefault="008051A8">
            <w:pPr>
              <w:pStyle w:val="TableParagraph"/>
              <w:numPr>
                <w:ilvl w:val="0"/>
                <w:numId w:val="8"/>
              </w:numPr>
              <w:tabs>
                <w:tab w:val="left" w:pos="240"/>
              </w:tabs>
              <w:spacing w:line="218" w:lineRule="auto"/>
              <w:ind w:right="105"/>
            </w:pPr>
            <w:r>
              <w:rPr>
                <w:color w:val="231F20"/>
              </w:rPr>
              <w:t xml:space="preserve">Where do most of these resources </w:t>
            </w:r>
            <w:r>
              <w:rPr>
                <w:color w:val="231F20"/>
                <w:spacing w:val="-3"/>
              </w:rPr>
              <w:t xml:space="preserve">reside? </w:t>
            </w:r>
            <w:r>
              <w:rPr>
                <w:color w:val="231F20"/>
              </w:rPr>
              <w:t>District budget? School</w:t>
            </w:r>
            <w:r>
              <w:rPr>
                <w:color w:val="231F20"/>
                <w:spacing w:val="-25"/>
              </w:rPr>
              <w:t xml:space="preserve"> </w:t>
            </w:r>
            <w:r>
              <w:rPr>
                <w:color w:val="231F20"/>
              </w:rPr>
              <w:t>budget?</w:t>
            </w:r>
          </w:p>
        </w:tc>
        <w:tc>
          <w:tcPr>
            <w:tcW w:w="2057" w:type="dxa"/>
          </w:tcPr>
          <w:p w14:paraId="0FB124BF" w14:textId="77777777" w:rsidR="004F560F" w:rsidRDefault="004F560F">
            <w:pPr>
              <w:pStyle w:val="TableParagraph"/>
              <w:ind w:left="0"/>
              <w:rPr>
                <w:rFonts w:ascii="Times New Roman"/>
                <w:sz w:val="20"/>
              </w:rPr>
            </w:pPr>
          </w:p>
        </w:tc>
        <w:tc>
          <w:tcPr>
            <w:tcW w:w="751" w:type="dxa"/>
          </w:tcPr>
          <w:p w14:paraId="19DB5E19" w14:textId="77777777" w:rsidR="004F560F" w:rsidRDefault="004F560F">
            <w:pPr>
              <w:pStyle w:val="TableParagraph"/>
              <w:ind w:left="0"/>
              <w:rPr>
                <w:rFonts w:ascii="Times New Roman"/>
                <w:sz w:val="20"/>
              </w:rPr>
            </w:pPr>
          </w:p>
        </w:tc>
      </w:tr>
      <w:tr w:rsidR="004F560F" w14:paraId="64A56C21" w14:textId="77777777">
        <w:trPr>
          <w:trHeight w:val="2575"/>
        </w:trPr>
        <w:tc>
          <w:tcPr>
            <w:tcW w:w="2587" w:type="dxa"/>
          </w:tcPr>
          <w:p w14:paraId="47BE1430" w14:textId="77777777" w:rsidR="004F560F" w:rsidRDefault="008051A8">
            <w:pPr>
              <w:pStyle w:val="TableParagraph"/>
              <w:spacing w:before="30" w:line="218" w:lineRule="auto"/>
              <w:ind w:left="420" w:hanging="360"/>
              <w:rPr>
                <w:b/>
              </w:rPr>
            </w:pPr>
            <w:r>
              <w:rPr>
                <w:b/>
                <w:color w:val="231F20"/>
              </w:rPr>
              <w:t>15. Job-embedded collaboration</w:t>
            </w:r>
          </w:p>
          <w:p w14:paraId="62193E31" w14:textId="77777777" w:rsidR="004F560F" w:rsidRDefault="008051A8">
            <w:pPr>
              <w:pStyle w:val="TableParagraph"/>
              <w:spacing w:before="137" w:line="240" w:lineRule="exact"/>
              <w:ind w:left="60" w:right="81"/>
            </w:pPr>
            <w:r>
              <w:rPr>
                <w:color w:val="231F20"/>
              </w:rPr>
              <w:t>Job-embedded collaboration among peers within professional learning and during application and improvement of practice</w:t>
            </w:r>
            <w:r>
              <w:rPr>
                <w:color w:val="231F20"/>
                <w:spacing w:val="-30"/>
              </w:rPr>
              <w:t xml:space="preserve"> </w:t>
            </w:r>
            <w:r>
              <w:rPr>
                <w:color w:val="231F20"/>
              </w:rPr>
              <w:t xml:space="preserve">is encouraged through new </w:t>
            </w:r>
            <w:r>
              <w:rPr>
                <w:color w:val="231F20"/>
                <w:spacing w:val="-3"/>
              </w:rPr>
              <w:t>ESSA</w:t>
            </w:r>
            <w:r>
              <w:rPr>
                <w:color w:val="231F20"/>
                <w:spacing w:val="-1"/>
              </w:rPr>
              <w:t xml:space="preserve"> </w:t>
            </w:r>
            <w:r>
              <w:rPr>
                <w:color w:val="231F20"/>
              </w:rPr>
              <w:t>legislation.</w:t>
            </w:r>
          </w:p>
        </w:tc>
        <w:tc>
          <w:tcPr>
            <w:tcW w:w="3960" w:type="dxa"/>
          </w:tcPr>
          <w:p w14:paraId="7D73C5F3" w14:textId="77777777" w:rsidR="004F560F" w:rsidRDefault="008051A8">
            <w:pPr>
              <w:pStyle w:val="TableParagraph"/>
              <w:numPr>
                <w:ilvl w:val="0"/>
                <w:numId w:val="7"/>
              </w:numPr>
              <w:tabs>
                <w:tab w:val="left" w:pos="240"/>
              </w:tabs>
              <w:spacing w:before="30" w:line="218" w:lineRule="auto"/>
              <w:ind w:right="134"/>
            </w:pPr>
            <w:r>
              <w:rPr>
                <w:color w:val="231F20"/>
              </w:rPr>
              <w:t>How</w:t>
            </w:r>
            <w:r>
              <w:rPr>
                <w:color w:val="231F20"/>
                <w:spacing w:val="-6"/>
              </w:rPr>
              <w:t xml:space="preserve"> </w:t>
            </w:r>
            <w:r>
              <w:rPr>
                <w:color w:val="231F20"/>
              </w:rPr>
              <w:t>much</w:t>
            </w:r>
            <w:r>
              <w:rPr>
                <w:color w:val="231F20"/>
                <w:spacing w:val="-6"/>
              </w:rPr>
              <w:t xml:space="preserve"> </w:t>
            </w:r>
            <w:r>
              <w:rPr>
                <w:color w:val="231F20"/>
              </w:rPr>
              <w:t>time</w:t>
            </w:r>
            <w:r>
              <w:rPr>
                <w:color w:val="231F20"/>
                <w:spacing w:val="-5"/>
              </w:rPr>
              <w:t xml:space="preserve"> </w:t>
            </w:r>
            <w:r>
              <w:rPr>
                <w:color w:val="231F20"/>
              </w:rPr>
              <w:t>is</w:t>
            </w:r>
            <w:r>
              <w:rPr>
                <w:color w:val="231F20"/>
                <w:spacing w:val="-6"/>
              </w:rPr>
              <w:t xml:space="preserve"> </w:t>
            </w:r>
            <w:r>
              <w:rPr>
                <w:color w:val="231F20"/>
              </w:rPr>
              <w:t>devoted</w:t>
            </w:r>
            <w:r>
              <w:rPr>
                <w:color w:val="231F20"/>
                <w:spacing w:val="-6"/>
              </w:rPr>
              <w:t xml:space="preserve"> </w:t>
            </w:r>
            <w:r>
              <w:rPr>
                <w:color w:val="231F20"/>
              </w:rPr>
              <w:t>for</w:t>
            </w:r>
            <w:r>
              <w:rPr>
                <w:color w:val="231F20"/>
                <w:spacing w:val="-5"/>
              </w:rPr>
              <w:t xml:space="preserve"> </w:t>
            </w:r>
            <w:r>
              <w:rPr>
                <w:color w:val="231F20"/>
              </w:rPr>
              <w:t>teams</w:t>
            </w:r>
            <w:r>
              <w:rPr>
                <w:color w:val="231F20"/>
                <w:spacing w:val="-6"/>
              </w:rPr>
              <w:t xml:space="preserve"> </w:t>
            </w:r>
            <w:r>
              <w:rPr>
                <w:color w:val="231F20"/>
              </w:rPr>
              <w:t>of teachers to</w:t>
            </w:r>
            <w:r>
              <w:rPr>
                <w:color w:val="231F20"/>
                <w:spacing w:val="-1"/>
              </w:rPr>
              <w:t xml:space="preserve"> </w:t>
            </w:r>
            <w:r>
              <w:rPr>
                <w:color w:val="231F20"/>
                <w:spacing w:val="-3"/>
              </w:rPr>
              <w:t>collaborate?</w:t>
            </w:r>
          </w:p>
          <w:p w14:paraId="5D7DE78C" w14:textId="77777777" w:rsidR="004F560F" w:rsidRDefault="008051A8">
            <w:pPr>
              <w:pStyle w:val="TableParagraph"/>
              <w:numPr>
                <w:ilvl w:val="0"/>
                <w:numId w:val="7"/>
              </w:numPr>
              <w:tabs>
                <w:tab w:val="left" w:pos="240"/>
              </w:tabs>
              <w:spacing w:line="218" w:lineRule="auto"/>
              <w:ind w:right="269"/>
            </w:pPr>
            <w:r>
              <w:rPr>
                <w:color w:val="231F20"/>
              </w:rPr>
              <w:t>What</w:t>
            </w:r>
            <w:r>
              <w:rPr>
                <w:color w:val="231F20"/>
                <w:spacing w:val="-11"/>
              </w:rPr>
              <w:t xml:space="preserve"> </w:t>
            </w:r>
            <w:r>
              <w:rPr>
                <w:color w:val="231F20"/>
              </w:rPr>
              <w:t>resources</w:t>
            </w:r>
            <w:r>
              <w:rPr>
                <w:color w:val="231F20"/>
                <w:spacing w:val="-10"/>
              </w:rPr>
              <w:t xml:space="preserve"> </w:t>
            </w:r>
            <w:r>
              <w:rPr>
                <w:color w:val="231F20"/>
              </w:rPr>
              <w:t>including</w:t>
            </w:r>
            <w:r>
              <w:rPr>
                <w:color w:val="231F20"/>
                <w:spacing w:val="-10"/>
              </w:rPr>
              <w:t xml:space="preserve"> </w:t>
            </w:r>
            <w:r>
              <w:rPr>
                <w:color w:val="231F20"/>
              </w:rPr>
              <w:t>high</w:t>
            </w:r>
            <w:r>
              <w:rPr>
                <w:color w:val="231F20"/>
                <w:spacing w:val="-10"/>
              </w:rPr>
              <w:t xml:space="preserve"> </w:t>
            </w:r>
            <w:r>
              <w:rPr>
                <w:color w:val="231F20"/>
              </w:rPr>
              <w:t xml:space="preserve">quality instructional materials can teachers </w:t>
            </w:r>
            <w:r>
              <w:rPr>
                <w:color w:val="231F20"/>
                <w:spacing w:val="-3"/>
              </w:rPr>
              <w:t xml:space="preserve">access </w:t>
            </w:r>
            <w:r>
              <w:rPr>
                <w:color w:val="231F20"/>
              </w:rPr>
              <w:t>for job-embedded</w:t>
            </w:r>
            <w:r>
              <w:rPr>
                <w:color w:val="231F20"/>
                <w:spacing w:val="2"/>
              </w:rPr>
              <w:t xml:space="preserve"> </w:t>
            </w:r>
            <w:r>
              <w:rPr>
                <w:color w:val="231F20"/>
              </w:rPr>
              <w:t>support?</w:t>
            </w:r>
          </w:p>
          <w:p w14:paraId="4228D1D5" w14:textId="77777777" w:rsidR="004F560F" w:rsidRDefault="008051A8">
            <w:pPr>
              <w:pStyle w:val="TableParagraph"/>
              <w:numPr>
                <w:ilvl w:val="0"/>
                <w:numId w:val="7"/>
              </w:numPr>
              <w:tabs>
                <w:tab w:val="left" w:pos="240"/>
              </w:tabs>
              <w:spacing w:line="218" w:lineRule="auto"/>
              <w:ind w:right="892"/>
            </w:pPr>
            <w:r>
              <w:rPr>
                <w:color w:val="231F20"/>
              </w:rPr>
              <w:t xml:space="preserve">What preparation and support do educators </w:t>
            </w:r>
            <w:r>
              <w:rPr>
                <w:color w:val="231F20"/>
                <w:spacing w:val="-3"/>
              </w:rPr>
              <w:t xml:space="preserve">have </w:t>
            </w:r>
            <w:r>
              <w:rPr>
                <w:color w:val="231F20"/>
              </w:rPr>
              <w:t>for</w:t>
            </w:r>
            <w:r>
              <w:rPr>
                <w:color w:val="231F20"/>
                <w:spacing w:val="-12"/>
              </w:rPr>
              <w:t xml:space="preserve"> </w:t>
            </w:r>
            <w:r>
              <w:rPr>
                <w:color w:val="231F20"/>
              </w:rPr>
              <w:t>effective</w:t>
            </w:r>
          </w:p>
          <w:p w14:paraId="3306A867" w14:textId="77777777" w:rsidR="004F560F" w:rsidRDefault="008051A8">
            <w:pPr>
              <w:pStyle w:val="TableParagraph"/>
              <w:spacing w:line="218" w:lineRule="auto"/>
            </w:pPr>
            <w:r>
              <w:rPr>
                <w:color w:val="231F20"/>
              </w:rPr>
              <w:t>collaborative learning (e.g. scheduled time, coaches)?</w:t>
            </w:r>
          </w:p>
        </w:tc>
        <w:tc>
          <w:tcPr>
            <w:tcW w:w="2057" w:type="dxa"/>
          </w:tcPr>
          <w:p w14:paraId="217750F6" w14:textId="77777777" w:rsidR="004F560F" w:rsidRDefault="004F560F">
            <w:pPr>
              <w:pStyle w:val="TableParagraph"/>
              <w:ind w:left="0"/>
              <w:rPr>
                <w:rFonts w:ascii="Times New Roman"/>
                <w:sz w:val="20"/>
              </w:rPr>
            </w:pPr>
          </w:p>
        </w:tc>
        <w:tc>
          <w:tcPr>
            <w:tcW w:w="751" w:type="dxa"/>
          </w:tcPr>
          <w:p w14:paraId="7969A32A" w14:textId="77777777" w:rsidR="004F560F" w:rsidRDefault="004F560F">
            <w:pPr>
              <w:pStyle w:val="TableParagraph"/>
              <w:ind w:left="0"/>
              <w:rPr>
                <w:rFonts w:ascii="Times New Roman"/>
                <w:sz w:val="20"/>
              </w:rPr>
            </w:pPr>
          </w:p>
        </w:tc>
      </w:tr>
      <w:tr w:rsidR="004F560F" w14:paraId="434520BD" w14:textId="77777777">
        <w:trPr>
          <w:trHeight w:val="3430"/>
        </w:trPr>
        <w:tc>
          <w:tcPr>
            <w:tcW w:w="2587" w:type="dxa"/>
          </w:tcPr>
          <w:p w14:paraId="39322127" w14:textId="77777777" w:rsidR="004F560F" w:rsidRDefault="008051A8">
            <w:pPr>
              <w:pStyle w:val="TableParagraph"/>
              <w:spacing w:before="30" w:line="218" w:lineRule="auto"/>
              <w:ind w:left="420" w:right="690" w:hanging="360"/>
              <w:rPr>
                <w:b/>
              </w:rPr>
            </w:pPr>
            <w:r>
              <w:rPr>
                <w:b/>
                <w:color w:val="231F20"/>
              </w:rPr>
              <w:t>16. Mentoring and induction</w:t>
            </w:r>
          </w:p>
          <w:p w14:paraId="532EB5F9" w14:textId="77777777" w:rsidR="004F560F" w:rsidRDefault="008051A8">
            <w:pPr>
              <w:pStyle w:val="TableParagraph"/>
              <w:spacing w:before="139" w:line="218" w:lineRule="auto"/>
              <w:ind w:left="60" w:right="283"/>
            </w:pPr>
            <w:r>
              <w:rPr>
                <w:color w:val="231F20"/>
              </w:rPr>
              <w:t>Design/revise policies for multiyear mentoring</w:t>
            </w:r>
          </w:p>
          <w:p w14:paraId="4208055F" w14:textId="77777777" w:rsidR="004F560F" w:rsidRDefault="008051A8">
            <w:pPr>
              <w:pStyle w:val="TableParagraph"/>
              <w:spacing w:line="218" w:lineRule="auto"/>
              <w:ind w:left="60" w:right="212"/>
            </w:pPr>
            <w:r>
              <w:rPr>
                <w:color w:val="231F20"/>
              </w:rPr>
              <w:t>and induction to support novice educators and those assuming new positions that includes personalized support and reinforcement of the disposition of</w:t>
            </w:r>
            <w:r>
              <w:rPr>
                <w:color w:val="231F20"/>
                <w:spacing w:val="-34"/>
              </w:rPr>
              <w:t xml:space="preserve"> </w:t>
            </w:r>
            <w:r>
              <w:rPr>
                <w:color w:val="231F20"/>
              </w:rPr>
              <w:t>continuous improvement.</w:t>
            </w:r>
          </w:p>
        </w:tc>
        <w:tc>
          <w:tcPr>
            <w:tcW w:w="3960" w:type="dxa"/>
          </w:tcPr>
          <w:p w14:paraId="48C2E747" w14:textId="77777777" w:rsidR="004F560F" w:rsidRDefault="008051A8">
            <w:pPr>
              <w:pStyle w:val="TableParagraph"/>
              <w:numPr>
                <w:ilvl w:val="0"/>
                <w:numId w:val="6"/>
              </w:numPr>
              <w:tabs>
                <w:tab w:val="left" w:pos="240"/>
              </w:tabs>
              <w:spacing w:before="11" w:line="252" w:lineRule="exact"/>
            </w:pPr>
            <w:r>
              <w:rPr>
                <w:color w:val="231F20"/>
              </w:rPr>
              <w:t>How</w:t>
            </w:r>
            <w:r>
              <w:rPr>
                <w:color w:val="231F20"/>
                <w:spacing w:val="-11"/>
              </w:rPr>
              <w:t xml:space="preserve"> </w:t>
            </w:r>
            <w:r>
              <w:rPr>
                <w:color w:val="231F20"/>
              </w:rPr>
              <w:t>are</w:t>
            </w:r>
            <w:r>
              <w:rPr>
                <w:color w:val="231F20"/>
                <w:spacing w:val="-10"/>
              </w:rPr>
              <w:t xml:space="preserve"> </w:t>
            </w:r>
            <w:r>
              <w:rPr>
                <w:color w:val="231F20"/>
              </w:rPr>
              <w:t>novice</w:t>
            </w:r>
            <w:r>
              <w:rPr>
                <w:color w:val="231F20"/>
                <w:spacing w:val="-11"/>
              </w:rPr>
              <w:t xml:space="preserve"> </w:t>
            </w:r>
            <w:r>
              <w:rPr>
                <w:color w:val="231F20"/>
              </w:rPr>
              <w:t>teachers</w:t>
            </w:r>
            <w:r>
              <w:rPr>
                <w:color w:val="231F20"/>
                <w:spacing w:val="-10"/>
              </w:rPr>
              <w:t xml:space="preserve"> </w:t>
            </w:r>
            <w:r>
              <w:rPr>
                <w:color w:val="231F20"/>
              </w:rPr>
              <w:t>supported?</w:t>
            </w:r>
          </w:p>
          <w:p w14:paraId="782F597E" w14:textId="77777777" w:rsidR="004F560F" w:rsidRDefault="008051A8">
            <w:pPr>
              <w:pStyle w:val="TableParagraph"/>
              <w:numPr>
                <w:ilvl w:val="0"/>
                <w:numId w:val="6"/>
              </w:numPr>
              <w:tabs>
                <w:tab w:val="left" w:pos="240"/>
              </w:tabs>
              <w:spacing w:before="7" w:line="218" w:lineRule="auto"/>
              <w:ind w:right="941"/>
            </w:pPr>
            <w:r>
              <w:rPr>
                <w:color w:val="231F20"/>
              </w:rPr>
              <w:t>How</w:t>
            </w:r>
            <w:r>
              <w:rPr>
                <w:color w:val="231F20"/>
                <w:spacing w:val="-22"/>
              </w:rPr>
              <w:t xml:space="preserve"> </w:t>
            </w:r>
            <w:r>
              <w:rPr>
                <w:color w:val="231F20"/>
              </w:rPr>
              <w:t>are</w:t>
            </w:r>
            <w:r>
              <w:rPr>
                <w:color w:val="231F20"/>
                <w:spacing w:val="-22"/>
              </w:rPr>
              <w:t xml:space="preserve"> </w:t>
            </w:r>
            <w:r>
              <w:rPr>
                <w:color w:val="231F20"/>
              </w:rPr>
              <w:t>educators</w:t>
            </w:r>
            <w:r>
              <w:rPr>
                <w:color w:val="231F20"/>
                <w:spacing w:val="-22"/>
              </w:rPr>
              <w:t xml:space="preserve"> </w:t>
            </w:r>
            <w:r>
              <w:rPr>
                <w:color w:val="231F20"/>
              </w:rPr>
              <w:t>in</w:t>
            </w:r>
            <w:r>
              <w:rPr>
                <w:color w:val="231F20"/>
                <w:spacing w:val="-22"/>
              </w:rPr>
              <w:t xml:space="preserve"> </w:t>
            </w:r>
            <w:r>
              <w:rPr>
                <w:color w:val="231F20"/>
              </w:rPr>
              <w:t>new</w:t>
            </w:r>
            <w:r>
              <w:rPr>
                <w:color w:val="231F20"/>
                <w:spacing w:val="-21"/>
              </w:rPr>
              <w:t xml:space="preserve"> </w:t>
            </w:r>
            <w:r>
              <w:rPr>
                <w:color w:val="231F20"/>
              </w:rPr>
              <w:t>roles supported?</w:t>
            </w:r>
          </w:p>
          <w:p w14:paraId="4B893AA6" w14:textId="77777777" w:rsidR="004F560F" w:rsidRDefault="008051A8">
            <w:pPr>
              <w:pStyle w:val="TableParagraph"/>
              <w:numPr>
                <w:ilvl w:val="0"/>
                <w:numId w:val="6"/>
              </w:numPr>
              <w:tabs>
                <w:tab w:val="left" w:pos="240"/>
              </w:tabs>
              <w:spacing w:line="218" w:lineRule="auto"/>
              <w:ind w:right="227"/>
            </w:pPr>
            <w:r>
              <w:rPr>
                <w:color w:val="231F20"/>
              </w:rPr>
              <w:t>What</w:t>
            </w:r>
            <w:r>
              <w:rPr>
                <w:color w:val="231F20"/>
                <w:spacing w:val="-28"/>
              </w:rPr>
              <w:t xml:space="preserve"> </w:t>
            </w:r>
            <w:r>
              <w:rPr>
                <w:color w:val="231F20"/>
              </w:rPr>
              <w:t>is</w:t>
            </w:r>
            <w:r>
              <w:rPr>
                <w:color w:val="231F20"/>
                <w:spacing w:val="-27"/>
              </w:rPr>
              <w:t xml:space="preserve"> </w:t>
            </w:r>
            <w:r>
              <w:rPr>
                <w:color w:val="231F20"/>
              </w:rPr>
              <w:t>included</w:t>
            </w:r>
            <w:r>
              <w:rPr>
                <w:color w:val="231F20"/>
                <w:spacing w:val="-27"/>
              </w:rPr>
              <w:t xml:space="preserve"> </w:t>
            </w:r>
            <w:r>
              <w:rPr>
                <w:color w:val="231F20"/>
              </w:rPr>
              <w:t>in</w:t>
            </w:r>
            <w:r>
              <w:rPr>
                <w:color w:val="231F20"/>
                <w:spacing w:val="-27"/>
              </w:rPr>
              <w:t xml:space="preserve"> </w:t>
            </w:r>
            <w:r>
              <w:rPr>
                <w:color w:val="231F20"/>
              </w:rPr>
              <w:t>induction</w:t>
            </w:r>
            <w:r>
              <w:rPr>
                <w:color w:val="231F20"/>
                <w:spacing w:val="-27"/>
              </w:rPr>
              <w:t xml:space="preserve"> </w:t>
            </w:r>
            <w:r>
              <w:rPr>
                <w:color w:val="231F20"/>
              </w:rPr>
              <w:t>programs for staff</w:t>
            </w:r>
            <w:r>
              <w:rPr>
                <w:color w:val="231F20"/>
                <w:spacing w:val="-8"/>
              </w:rPr>
              <w:t xml:space="preserve"> </w:t>
            </w:r>
            <w:r>
              <w:rPr>
                <w:color w:val="231F20"/>
              </w:rPr>
              <w:t>members?</w:t>
            </w:r>
          </w:p>
          <w:p w14:paraId="6A9BC027" w14:textId="77777777" w:rsidR="004F560F" w:rsidRDefault="008051A8">
            <w:pPr>
              <w:pStyle w:val="TableParagraph"/>
              <w:numPr>
                <w:ilvl w:val="0"/>
                <w:numId w:val="6"/>
              </w:numPr>
              <w:tabs>
                <w:tab w:val="left" w:pos="240"/>
              </w:tabs>
              <w:spacing w:line="218" w:lineRule="auto"/>
              <w:ind w:right="71"/>
            </w:pPr>
            <w:r>
              <w:rPr>
                <w:color w:val="231F20"/>
              </w:rPr>
              <w:t>How</w:t>
            </w:r>
            <w:r>
              <w:rPr>
                <w:color w:val="231F20"/>
                <w:spacing w:val="-28"/>
              </w:rPr>
              <w:t xml:space="preserve"> </w:t>
            </w:r>
            <w:r>
              <w:rPr>
                <w:color w:val="231F20"/>
              </w:rPr>
              <w:t>does</w:t>
            </w:r>
            <w:r>
              <w:rPr>
                <w:color w:val="231F20"/>
                <w:spacing w:val="-28"/>
              </w:rPr>
              <w:t xml:space="preserve"> </w:t>
            </w:r>
            <w:r>
              <w:rPr>
                <w:color w:val="231F20"/>
              </w:rPr>
              <w:t>mentoring</w:t>
            </w:r>
            <w:r>
              <w:rPr>
                <w:color w:val="231F20"/>
                <w:spacing w:val="-28"/>
              </w:rPr>
              <w:t xml:space="preserve"> </w:t>
            </w:r>
            <w:r>
              <w:rPr>
                <w:color w:val="231F20"/>
              </w:rPr>
              <w:t>and</w:t>
            </w:r>
            <w:r>
              <w:rPr>
                <w:color w:val="231F20"/>
                <w:spacing w:val="-28"/>
              </w:rPr>
              <w:t xml:space="preserve"> </w:t>
            </w:r>
            <w:r>
              <w:rPr>
                <w:color w:val="231F20"/>
              </w:rPr>
              <w:t>induction</w:t>
            </w:r>
            <w:r>
              <w:rPr>
                <w:color w:val="231F20"/>
                <w:spacing w:val="-28"/>
              </w:rPr>
              <w:t xml:space="preserve"> </w:t>
            </w:r>
            <w:r>
              <w:rPr>
                <w:color w:val="231F20"/>
              </w:rPr>
              <w:t>align with systemwide goals and individual educator</w:t>
            </w:r>
            <w:r>
              <w:rPr>
                <w:color w:val="231F20"/>
                <w:spacing w:val="-4"/>
              </w:rPr>
              <w:t xml:space="preserve"> </w:t>
            </w:r>
            <w:r>
              <w:rPr>
                <w:color w:val="231F20"/>
              </w:rPr>
              <w:t>needs?</w:t>
            </w:r>
          </w:p>
          <w:p w14:paraId="74278DCD" w14:textId="77777777" w:rsidR="004F560F" w:rsidRDefault="008051A8">
            <w:pPr>
              <w:pStyle w:val="TableParagraph"/>
              <w:numPr>
                <w:ilvl w:val="0"/>
                <w:numId w:val="6"/>
              </w:numPr>
              <w:tabs>
                <w:tab w:val="left" w:pos="240"/>
              </w:tabs>
              <w:spacing w:line="218" w:lineRule="auto"/>
              <w:ind w:right="335"/>
            </w:pPr>
            <w:r>
              <w:rPr>
                <w:color w:val="231F20"/>
              </w:rPr>
              <w:t xml:space="preserve">Is there a policy play to ensure that systems to support selection and implementation of high-quality </w:t>
            </w:r>
            <w:r>
              <w:rPr>
                <w:color w:val="231F20"/>
                <w:w w:val="95"/>
              </w:rPr>
              <w:t>instructional materials and curriculum</w:t>
            </w:r>
            <w:r w:rsidR="00144C20">
              <w:rPr>
                <w:color w:val="231F20"/>
                <w:w w:val="95"/>
              </w:rPr>
              <w:t>-</w:t>
            </w:r>
            <w:r>
              <w:rPr>
                <w:color w:val="231F20"/>
              </w:rPr>
              <w:t xml:space="preserve">anchored team learning cycles are in </w:t>
            </w:r>
            <w:r>
              <w:rPr>
                <w:color w:val="231F20"/>
                <w:spacing w:val="-5"/>
              </w:rPr>
              <w:t>place?</w:t>
            </w:r>
          </w:p>
        </w:tc>
        <w:tc>
          <w:tcPr>
            <w:tcW w:w="2057" w:type="dxa"/>
          </w:tcPr>
          <w:p w14:paraId="2C77F86C" w14:textId="77777777" w:rsidR="004F560F" w:rsidRDefault="004F560F">
            <w:pPr>
              <w:pStyle w:val="TableParagraph"/>
              <w:ind w:left="0"/>
              <w:rPr>
                <w:rFonts w:ascii="Times New Roman"/>
                <w:sz w:val="20"/>
              </w:rPr>
            </w:pPr>
          </w:p>
        </w:tc>
        <w:tc>
          <w:tcPr>
            <w:tcW w:w="751" w:type="dxa"/>
          </w:tcPr>
          <w:p w14:paraId="1181FFF5" w14:textId="77777777" w:rsidR="004F560F" w:rsidRDefault="004F560F">
            <w:pPr>
              <w:pStyle w:val="TableParagraph"/>
              <w:ind w:left="0"/>
              <w:rPr>
                <w:rFonts w:ascii="Times New Roman"/>
                <w:sz w:val="20"/>
              </w:rPr>
            </w:pPr>
          </w:p>
        </w:tc>
      </w:tr>
    </w:tbl>
    <w:p w14:paraId="4E05B81E" w14:textId="77777777" w:rsidR="004F560F" w:rsidRDefault="004F560F">
      <w:pPr>
        <w:rPr>
          <w:rFonts w:ascii="Times New Roman"/>
          <w:sz w:val="20"/>
        </w:rPr>
        <w:sectPr w:rsidR="004F560F">
          <w:pgSz w:w="12240" w:h="15840"/>
          <w:pgMar w:top="1420" w:right="1080" w:bottom="1760" w:left="1020" w:header="684" w:footer="1565" w:gutter="0"/>
          <w:cols w:space="720"/>
        </w:sectPr>
      </w:pPr>
    </w:p>
    <w:p w14:paraId="4C753F59" w14:textId="77777777" w:rsidR="004F560F" w:rsidRDefault="008051A8">
      <w:pPr>
        <w:pStyle w:val="BodyText"/>
        <w:tabs>
          <w:tab w:val="left" w:pos="1779"/>
        </w:tabs>
        <w:spacing w:before="105" w:line="258" w:lineRule="exact"/>
        <w:ind w:left="340"/>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6"/>
        </w:rPr>
        <w:t xml:space="preserve"> </w:t>
      </w:r>
      <w:r>
        <w:rPr>
          <w:color w:val="231F20"/>
          <w:spacing w:val="-5"/>
        </w:rPr>
        <w:t>not</w:t>
      </w:r>
    </w:p>
    <w:p w14:paraId="490C1B1D" w14:textId="77777777" w:rsidR="004F560F" w:rsidRDefault="008051A8">
      <w:pPr>
        <w:pStyle w:val="BodyText"/>
        <w:spacing w:line="210" w:lineRule="exact"/>
        <w:ind w:left="2020"/>
      </w:pPr>
      <w:r>
        <w:rPr>
          <w:color w:val="231F20"/>
        </w:rPr>
        <w:t>mission critical</w:t>
      </w:r>
    </w:p>
    <w:p w14:paraId="707902F2" w14:textId="77777777" w:rsidR="004F560F" w:rsidRDefault="008051A8">
      <w:pPr>
        <w:pStyle w:val="BodyText"/>
        <w:spacing w:before="128" w:line="220" w:lineRule="auto"/>
        <w:ind w:left="475" w:right="-16" w:hanging="240"/>
      </w:pPr>
      <w:r>
        <w:br w:type="column"/>
      </w:r>
      <w:r>
        <w:rPr>
          <w:b/>
          <w:color w:val="231F20"/>
        </w:rPr>
        <w:t>3</w:t>
      </w:r>
      <w:r>
        <w:rPr>
          <w:color w:val="231F20"/>
        </w:rPr>
        <w:t>=Has been in place for several or many years but may have sufficient evidence to continue</w:t>
      </w:r>
    </w:p>
    <w:p w14:paraId="6D72EED4" w14:textId="77777777" w:rsidR="004F560F" w:rsidRDefault="008051A8">
      <w:pPr>
        <w:pStyle w:val="BodyText"/>
        <w:spacing w:before="128" w:line="220" w:lineRule="auto"/>
        <w:ind w:left="525" w:right="160" w:hanging="240"/>
      </w:pPr>
      <w:r>
        <w:br w:type="column"/>
      </w:r>
      <w:r>
        <w:rPr>
          <w:b/>
          <w:color w:val="231F20"/>
        </w:rPr>
        <w:t>4</w:t>
      </w:r>
      <w:r>
        <w:rPr>
          <w:color w:val="231F20"/>
        </w:rPr>
        <w:t>=Can be delayed or discontinued</w:t>
      </w:r>
    </w:p>
    <w:p w14:paraId="6D413106" w14:textId="77777777" w:rsidR="004F560F" w:rsidRDefault="004F560F">
      <w:pPr>
        <w:spacing w:line="220" w:lineRule="auto"/>
        <w:sectPr w:rsidR="004F560F">
          <w:type w:val="continuous"/>
          <w:pgSz w:w="12240" w:h="15840"/>
          <w:pgMar w:top="1420" w:right="1080" w:bottom="1760" w:left="1020" w:header="720" w:footer="720" w:gutter="0"/>
          <w:cols w:num="3" w:space="720" w:equalWidth="0">
            <w:col w:w="3569" w:space="40"/>
            <w:col w:w="4375" w:space="39"/>
            <w:col w:w="2117"/>
          </w:cols>
        </w:sectPr>
      </w:pPr>
    </w:p>
    <w:tbl>
      <w:tblPr>
        <w:tblW w:w="0" w:type="auto"/>
        <w:tblInd w:w="43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188"/>
        <w:gridCol w:w="2056"/>
        <w:gridCol w:w="990"/>
      </w:tblGrid>
      <w:tr w:rsidR="004F560F" w14:paraId="642FCDE7" w14:textId="77777777">
        <w:trPr>
          <w:trHeight w:val="575"/>
        </w:trPr>
        <w:tc>
          <w:tcPr>
            <w:tcW w:w="3113" w:type="dxa"/>
            <w:shd w:val="clear" w:color="auto" w:fill="BC6330"/>
          </w:tcPr>
          <w:p w14:paraId="7902B6AD" w14:textId="77777777" w:rsidR="004F560F" w:rsidRDefault="008051A8">
            <w:pPr>
              <w:pStyle w:val="TableParagraph"/>
              <w:spacing w:before="31"/>
              <w:ind w:left="60"/>
              <w:rPr>
                <w:b/>
              </w:rPr>
            </w:pPr>
            <w:r>
              <w:rPr>
                <w:b/>
                <w:color w:val="FFFFFF"/>
              </w:rPr>
              <w:lastRenderedPageBreak/>
              <w:t>Policy areas</w:t>
            </w:r>
          </w:p>
        </w:tc>
        <w:tc>
          <w:tcPr>
            <w:tcW w:w="3188" w:type="dxa"/>
            <w:shd w:val="clear" w:color="auto" w:fill="BC6330"/>
          </w:tcPr>
          <w:p w14:paraId="782702A8" w14:textId="77777777" w:rsidR="004F560F" w:rsidRDefault="008051A8">
            <w:pPr>
              <w:pStyle w:val="TableParagraph"/>
              <w:spacing w:before="31"/>
              <w:ind w:left="60"/>
              <w:rPr>
                <w:b/>
              </w:rPr>
            </w:pPr>
            <w:r>
              <w:rPr>
                <w:b/>
                <w:color w:val="FFFFFF"/>
              </w:rPr>
              <w:t>Clarifying questions</w:t>
            </w:r>
          </w:p>
        </w:tc>
        <w:tc>
          <w:tcPr>
            <w:tcW w:w="2056" w:type="dxa"/>
            <w:shd w:val="clear" w:color="auto" w:fill="BC6330"/>
          </w:tcPr>
          <w:p w14:paraId="0B9DD1F5" w14:textId="77777777" w:rsidR="004F560F" w:rsidRDefault="008051A8">
            <w:pPr>
              <w:pStyle w:val="TableParagraph"/>
              <w:spacing w:before="35" w:line="235" w:lineRule="auto"/>
              <w:ind w:left="61" w:right="254"/>
              <w:rPr>
                <w:b/>
              </w:rPr>
            </w:pPr>
            <w:r>
              <w:rPr>
                <w:b/>
                <w:color w:val="FFFFFF"/>
              </w:rPr>
              <w:t>Evidence and data sources</w:t>
            </w:r>
          </w:p>
        </w:tc>
        <w:tc>
          <w:tcPr>
            <w:tcW w:w="990" w:type="dxa"/>
            <w:shd w:val="clear" w:color="auto" w:fill="BC6330"/>
          </w:tcPr>
          <w:p w14:paraId="408C5F46" w14:textId="77777777" w:rsidR="004F560F" w:rsidRDefault="008051A8">
            <w:pPr>
              <w:pStyle w:val="TableParagraph"/>
              <w:spacing w:before="31"/>
              <w:ind w:left="62"/>
              <w:rPr>
                <w:b/>
              </w:rPr>
            </w:pPr>
            <w:r>
              <w:rPr>
                <w:b/>
                <w:color w:val="FFFFFF"/>
              </w:rPr>
              <w:t>Priority*</w:t>
            </w:r>
          </w:p>
        </w:tc>
      </w:tr>
      <w:tr w:rsidR="004F560F" w14:paraId="06B4027C" w14:textId="77777777">
        <w:trPr>
          <w:trHeight w:val="4155"/>
        </w:trPr>
        <w:tc>
          <w:tcPr>
            <w:tcW w:w="3113" w:type="dxa"/>
          </w:tcPr>
          <w:p w14:paraId="18FB1014" w14:textId="77777777" w:rsidR="004F560F" w:rsidRDefault="008051A8">
            <w:pPr>
              <w:pStyle w:val="TableParagraph"/>
              <w:spacing w:before="50" w:line="218" w:lineRule="auto"/>
              <w:ind w:left="420" w:right="66" w:hanging="360"/>
              <w:rPr>
                <w:b/>
              </w:rPr>
            </w:pPr>
            <w:r>
              <w:rPr>
                <w:b/>
                <w:color w:val="231F20"/>
              </w:rPr>
              <w:t>17. Incentives and recognition for professional learning</w:t>
            </w:r>
          </w:p>
          <w:p w14:paraId="72A49E16" w14:textId="77777777" w:rsidR="004F560F" w:rsidRDefault="008051A8">
            <w:pPr>
              <w:pStyle w:val="TableParagraph"/>
              <w:spacing w:before="139" w:line="218" w:lineRule="auto"/>
              <w:ind w:left="60"/>
            </w:pPr>
            <w:r>
              <w:rPr>
                <w:color w:val="231F20"/>
              </w:rPr>
              <w:t>Use application and impact of professional learning as criteria for incentives or recognition for professional learning.</w:t>
            </w:r>
          </w:p>
        </w:tc>
        <w:tc>
          <w:tcPr>
            <w:tcW w:w="3188" w:type="dxa"/>
          </w:tcPr>
          <w:p w14:paraId="3051B57E" w14:textId="77777777" w:rsidR="004F560F" w:rsidRDefault="008051A8">
            <w:pPr>
              <w:pStyle w:val="TableParagraph"/>
              <w:numPr>
                <w:ilvl w:val="0"/>
                <w:numId w:val="5"/>
              </w:numPr>
              <w:tabs>
                <w:tab w:val="left" w:pos="241"/>
              </w:tabs>
              <w:spacing w:before="50" w:line="218" w:lineRule="auto"/>
              <w:ind w:right="394"/>
            </w:pPr>
            <w:r>
              <w:rPr>
                <w:color w:val="231F20"/>
              </w:rPr>
              <w:t xml:space="preserve">What </w:t>
            </w:r>
            <w:r>
              <w:rPr>
                <w:color w:val="231F20"/>
                <w:spacing w:val="-2"/>
              </w:rPr>
              <w:t xml:space="preserve">incentives </w:t>
            </w:r>
            <w:r>
              <w:rPr>
                <w:color w:val="231F20"/>
              </w:rPr>
              <w:t>exist for participation in</w:t>
            </w:r>
            <w:r>
              <w:rPr>
                <w:color w:val="231F20"/>
                <w:spacing w:val="-28"/>
              </w:rPr>
              <w:t xml:space="preserve"> </w:t>
            </w:r>
            <w:r>
              <w:rPr>
                <w:color w:val="231F20"/>
              </w:rPr>
              <w:t xml:space="preserve">professional </w:t>
            </w:r>
            <w:r>
              <w:rPr>
                <w:color w:val="231F20"/>
                <w:spacing w:val="-3"/>
              </w:rPr>
              <w:t>learning?</w:t>
            </w:r>
          </w:p>
          <w:p w14:paraId="49AC7438" w14:textId="77777777" w:rsidR="004F560F" w:rsidRDefault="008051A8">
            <w:pPr>
              <w:pStyle w:val="TableParagraph"/>
              <w:numPr>
                <w:ilvl w:val="0"/>
                <w:numId w:val="5"/>
              </w:numPr>
              <w:tabs>
                <w:tab w:val="left" w:pos="241"/>
              </w:tabs>
              <w:spacing w:line="218" w:lineRule="auto"/>
              <w:ind w:right="660"/>
            </w:pPr>
            <w:r>
              <w:rPr>
                <w:color w:val="231F20"/>
              </w:rPr>
              <w:t>How are those</w:t>
            </w:r>
            <w:r>
              <w:rPr>
                <w:color w:val="231F20"/>
                <w:spacing w:val="-12"/>
              </w:rPr>
              <w:t xml:space="preserve"> </w:t>
            </w:r>
            <w:r>
              <w:rPr>
                <w:color w:val="231F20"/>
                <w:spacing w:val="-2"/>
              </w:rPr>
              <w:t xml:space="preserve">incentives </w:t>
            </w:r>
            <w:r>
              <w:rPr>
                <w:color w:val="231F20"/>
              </w:rPr>
              <w:t>awarded or</w:t>
            </w:r>
            <w:r>
              <w:rPr>
                <w:color w:val="231F20"/>
                <w:spacing w:val="-4"/>
              </w:rPr>
              <w:t xml:space="preserve"> </w:t>
            </w:r>
            <w:r>
              <w:rPr>
                <w:color w:val="231F20"/>
              </w:rPr>
              <w:t>earned?</w:t>
            </w:r>
          </w:p>
          <w:p w14:paraId="77F37330" w14:textId="77777777" w:rsidR="004F560F" w:rsidRDefault="008051A8">
            <w:pPr>
              <w:pStyle w:val="TableParagraph"/>
              <w:numPr>
                <w:ilvl w:val="0"/>
                <w:numId w:val="5"/>
              </w:numPr>
              <w:tabs>
                <w:tab w:val="left" w:pos="241"/>
              </w:tabs>
              <w:spacing w:line="218" w:lineRule="auto"/>
              <w:ind w:right="420"/>
            </w:pPr>
            <w:r>
              <w:rPr>
                <w:color w:val="231F20"/>
              </w:rPr>
              <w:t xml:space="preserve">Are the </w:t>
            </w:r>
            <w:r>
              <w:rPr>
                <w:color w:val="231F20"/>
                <w:spacing w:val="-2"/>
              </w:rPr>
              <w:t xml:space="preserve">incentives </w:t>
            </w:r>
            <w:r>
              <w:rPr>
                <w:color w:val="231F20"/>
              </w:rPr>
              <w:t xml:space="preserve">based on application and impact of </w:t>
            </w:r>
            <w:r>
              <w:rPr>
                <w:color w:val="231F20"/>
                <w:spacing w:val="-3"/>
              </w:rPr>
              <w:t>learning?</w:t>
            </w:r>
          </w:p>
          <w:p w14:paraId="5196F963" w14:textId="77777777" w:rsidR="004F560F" w:rsidRDefault="008051A8">
            <w:pPr>
              <w:pStyle w:val="TableParagraph"/>
              <w:numPr>
                <w:ilvl w:val="0"/>
                <w:numId w:val="5"/>
              </w:numPr>
              <w:tabs>
                <w:tab w:val="left" w:pos="241"/>
              </w:tabs>
              <w:spacing w:line="218" w:lineRule="auto"/>
              <w:ind w:right="445"/>
            </w:pPr>
            <w:r>
              <w:rPr>
                <w:color w:val="231F20"/>
              </w:rPr>
              <w:t xml:space="preserve">Who determines if the </w:t>
            </w:r>
            <w:r>
              <w:rPr>
                <w:color w:val="231F20"/>
                <w:spacing w:val="-2"/>
              </w:rPr>
              <w:t xml:space="preserve">incentives </w:t>
            </w:r>
            <w:r>
              <w:rPr>
                <w:color w:val="231F20"/>
              </w:rPr>
              <w:t>will be</w:t>
            </w:r>
            <w:r>
              <w:rPr>
                <w:color w:val="231F20"/>
                <w:spacing w:val="-15"/>
              </w:rPr>
              <w:t xml:space="preserve"> </w:t>
            </w:r>
            <w:r>
              <w:rPr>
                <w:color w:val="231F20"/>
              </w:rPr>
              <w:t>awarded?</w:t>
            </w:r>
          </w:p>
          <w:p w14:paraId="27EA3C09" w14:textId="77777777" w:rsidR="004F560F" w:rsidRDefault="008051A8">
            <w:pPr>
              <w:pStyle w:val="TableParagraph"/>
              <w:numPr>
                <w:ilvl w:val="0"/>
                <w:numId w:val="5"/>
              </w:numPr>
              <w:tabs>
                <w:tab w:val="left" w:pos="241"/>
              </w:tabs>
              <w:spacing w:line="218" w:lineRule="auto"/>
              <w:ind w:right="158"/>
            </w:pPr>
            <w:r>
              <w:rPr>
                <w:color w:val="231F20"/>
              </w:rPr>
              <w:t>Is there a policy play to ensure that systems to support selection and implementation of high-quality instructional materials and curriculum</w:t>
            </w:r>
            <w:r w:rsidR="00144C20">
              <w:rPr>
                <w:color w:val="231F20"/>
              </w:rPr>
              <w:t>-</w:t>
            </w:r>
            <w:r>
              <w:rPr>
                <w:color w:val="231F20"/>
              </w:rPr>
              <w:t>anchored team learning</w:t>
            </w:r>
            <w:r>
              <w:rPr>
                <w:color w:val="231F20"/>
                <w:spacing w:val="-29"/>
              </w:rPr>
              <w:t xml:space="preserve"> </w:t>
            </w:r>
            <w:r>
              <w:rPr>
                <w:color w:val="231F20"/>
              </w:rPr>
              <w:t>cycles are in</w:t>
            </w:r>
            <w:r>
              <w:rPr>
                <w:color w:val="231F20"/>
                <w:spacing w:val="-1"/>
              </w:rPr>
              <w:t xml:space="preserve"> </w:t>
            </w:r>
            <w:r>
              <w:rPr>
                <w:color w:val="231F20"/>
                <w:spacing w:val="-3"/>
              </w:rPr>
              <w:t>place?</w:t>
            </w:r>
          </w:p>
        </w:tc>
        <w:tc>
          <w:tcPr>
            <w:tcW w:w="2056" w:type="dxa"/>
          </w:tcPr>
          <w:p w14:paraId="600DDC6A" w14:textId="77777777" w:rsidR="004F560F" w:rsidRDefault="004F560F">
            <w:pPr>
              <w:pStyle w:val="TableParagraph"/>
              <w:ind w:left="0"/>
              <w:rPr>
                <w:rFonts w:ascii="Times New Roman"/>
                <w:sz w:val="20"/>
              </w:rPr>
            </w:pPr>
          </w:p>
        </w:tc>
        <w:tc>
          <w:tcPr>
            <w:tcW w:w="990" w:type="dxa"/>
          </w:tcPr>
          <w:p w14:paraId="0ECDC2BA" w14:textId="77777777" w:rsidR="004F560F" w:rsidRDefault="004F560F">
            <w:pPr>
              <w:pStyle w:val="TableParagraph"/>
              <w:ind w:left="0"/>
              <w:rPr>
                <w:rFonts w:ascii="Times New Roman"/>
                <w:sz w:val="20"/>
              </w:rPr>
            </w:pPr>
          </w:p>
        </w:tc>
      </w:tr>
      <w:tr w:rsidR="004F560F" w14:paraId="203C3481" w14:textId="77777777">
        <w:trPr>
          <w:trHeight w:val="2955"/>
        </w:trPr>
        <w:tc>
          <w:tcPr>
            <w:tcW w:w="3113" w:type="dxa"/>
          </w:tcPr>
          <w:p w14:paraId="42D00944" w14:textId="77777777" w:rsidR="004F560F" w:rsidRDefault="008051A8">
            <w:pPr>
              <w:pStyle w:val="TableParagraph"/>
              <w:spacing w:before="50" w:line="218" w:lineRule="auto"/>
              <w:ind w:left="420" w:right="576" w:hanging="360"/>
              <w:rPr>
                <w:b/>
              </w:rPr>
            </w:pPr>
            <w:r>
              <w:rPr>
                <w:b/>
                <w:color w:val="231F20"/>
              </w:rPr>
              <w:t>18. Evidence of impact of professional learning</w:t>
            </w:r>
          </w:p>
          <w:p w14:paraId="420054B6" w14:textId="77777777" w:rsidR="004F560F" w:rsidRDefault="008051A8">
            <w:pPr>
              <w:pStyle w:val="TableParagraph"/>
              <w:spacing w:before="139" w:line="218" w:lineRule="auto"/>
              <w:ind w:left="60"/>
            </w:pPr>
            <w:r>
              <w:rPr>
                <w:color w:val="231F20"/>
              </w:rPr>
              <w:t>Collection of data that determines the impact that professional learning has had on teaching practice and student outcomes.</w:t>
            </w:r>
          </w:p>
        </w:tc>
        <w:tc>
          <w:tcPr>
            <w:tcW w:w="3188" w:type="dxa"/>
          </w:tcPr>
          <w:p w14:paraId="21BEB03F" w14:textId="77777777" w:rsidR="004F560F" w:rsidRDefault="008051A8">
            <w:pPr>
              <w:pStyle w:val="TableParagraph"/>
              <w:numPr>
                <w:ilvl w:val="0"/>
                <w:numId w:val="4"/>
              </w:numPr>
              <w:tabs>
                <w:tab w:val="left" w:pos="241"/>
              </w:tabs>
              <w:spacing w:before="50" w:line="218" w:lineRule="auto"/>
              <w:ind w:right="565"/>
            </w:pPr>
            <w:r>
              <w:rPr>
                <w:color w:val="231F20"/>
              </w:rPr>
              <w:t xml:space="preserve">What data is collected on impact? By </w:t>
            </w:r>
            <w:r>
              <w:rPr>
                <w:color w:val="231F20"/>
                <w:spacing w:val="-3"/>
              </w:rPr>
              <w:t>whom?</w:t>
            </w:r>
            <w:r>
              <w:rPr>
                <w:color w:val="231F20"/>
              </w:rPr>
              <w:t xml:space="preserve"> </w:t>
            </w:r>
            <w:r>
              <w:rPr>
                <w:color w:val="231F20"/>
                <w:spacing w:val="-6"/>
              </w:rPr>
              <w:t>When?</w:t>
            </w:r>
          </w:p>
          <w:p w14:paraId="2B7C2A78" w14:textId="77777777" w:rsidR="004F560F" w:rsidRDefault="008051A8">
            <w:pPr>
              <w:pStyle w:val="TableParagraph"/>
              <w:numPr>
                <w:ilvl w:val="0"/>
                <w:numId w:val="4"/>
              </w:numPr>
              <w:tabs>
                <w:tab w:val="left" w:pos="241"/>
              </w:tabs>
              <w:spacing w:line="233" w:lineRule="exact"/>
              <w:ind w:hanging="181"/>
            </w:pPr>
            <w:r>
              <w:rPr>
                <w:color w:val="231F20"/>
              </w:rPr>
              <w:t>Who uses evidence</w:t>
            </w:r>
            <w:r>
              <w:rPr>
                <w:color w:val="231F20"/>
                <w:spacing w:val="-4"/>
              </w:rPr>
              <w:t xml:space="preserve"> </w:t>
            </w:r>
            <w:r>
              <w:rPr>
                <w:color w:val="231F20"/>
                <w:spacing w:val="-3"/>
              </w:rPr>
              <w:t>results?</w:t>
            </w:r>
          </w:p>
          <w:p w14:paraId="5575FF4E" w14:textId="77777777" w:rsidR="004F560F" w:rsidRDefault="008051A8">
            <w:pPr>
              <w:pStyle w:val="TableParagraph"/>
              <w:numPr>
                <w:ilvl w:val="0"/>
                <w:numId w:val="4"/>
              </w:numPr>
              <w:tabs>
                <w:tab w:val="left" w:pos="241"/>
              </w:tabs>
              <w:spacing w:before="6" w:line="218" w:lineRule="auto"/>
              <w:ind w:right="666"/>
            </w:pPr>
            <w:r>
              <w:rPr>
                <w:color w:val="231F20"/>
              </w:rPr>
              <w:t>How is evidence used</w:t>
            </w:r>
            <w:r>
              <w:rPr>
                <w:color w:val="231F20"/>
                <w:spacing w:val="-21"/>
              </w:rPr>
              <w:t xml:space="preserve"> </w:t>
            </w:r>
            <w:r>
              <w:rPr>
                <w:color w:val="231F20"/>
              </w:rPr>
              <w:t>for professional</w:t>
            </w:r>
            <w:r>
              <w:rPr>
                <w:color w:val="231F20"/>
                <w:spacing w:val="-2"/>
              </w:rPr>
              <w:t xml:space="preserve"> </w:t>
            </w:r>
            <w:r>
              <w:rPr>
                <w:color w:val="231F20"/>
                <w:spacing w:val="-3"/>
              </w:rPr>
              <w:t>learning?</w:t>
            </w:r>
          </w:p>
          <w:p w14:paraId="2AD038A4" w14:textId="77777777" w:rsidR="004F560F" w:rsidRDefault="008051A8">
            <w:pPr>
              <w:pStyle w:val="TableParagraph"/>
              <w:numPr>
                <w:ilvl w:val="0"/>
                <w:numId w:val="4"/>
              </w:numPr>
              <w:tabs>
                <w:tab w:val="left" w:pos="241"/>
              </w:tabs>
              <w:spacing w:line="218" w:lineRule="auto"/>
              <w:ind w:right="158"/>
            </w:pPr>
            <w:r>
              <w:rPr>
                <w:color w:val="231F20"/>
              </w:rPr>
              <w:t>Is there a policy play to ensure that systems to support selection and implementation of high-quality instructional materials and curriculum</w:t>
            </w:r>
            <w:r w:rsidR="00144C20">
              <w:rPr>
                <w:color w:val="231F20"/>
              </w:rPr>
              <w:t>-</w:t>
            </w:r>
            <w:r>
              <w:rPr>
                <w:color w:val="231F20"/>
              </w:rPr>
              <w:t>anchored team learning</w:t>
            </w:r>
            <w:r>
              <w:rPr>
                <w:color w:val="231F20"/>
                <w:spacing w:val="-29"/>
              </w:rPr>
              <w:t xml:space="preserve"> </w:t>
            </w:r>
            <w:r>
              <w:rPr>
                <w:color w:val="231F20"/>
              </w:rPr>
              <w:t>cycles are in</w:t>
            </w:r>
            <w:r>
              <w:rPr>
                <w:color w:val="231F20"/>
                <w:spacing w:val="-1"/>
              </w:rPr>
              <w:t xml:space="preserve"> </w:t>
            </w:r>
            <w:r>
              <w:rPr>
                <w:color w:val="231F20"/>
                <w:spacing w:val="-3"/>
              </w:rPr>
              <w:t>place?</w:t>
            </w:r>
          </w:p>
        </w:tc>
        <w:tc>
          <w:tcPr>
            <w:tcW w:w="2056" w:type="dxa"/>
          </w:tcPr>
          <w:p w14:paraId="1119B53C" w14:textId="77777777" w:rsidR="004F560F" w:rsidRDefault="004F560F">
            <w:pPr>
              <w:pStyle w:val="TableParagraph"/>
              <w:ind w:left="0"/>
              <w:rPr>
                <w:rFonts w:ascii="Times New Roman"/>
                <w:sz w:val="20"/>
              </w:rPr>
            </w:pPr>
          </w:p>
        </w:tc>
        <w:tc>
          <w:tcPr>
            <w:tcW w:w="990" w:type="dxa"/>
          </w:tcPr>
          <w:p w14:paraId="224A877B" w14:textId="77777777" w:rsidR="004F560F" w:rsidRDefault="004F560F">
            <w:pPr>
              <w:pStyle w:val="TableParagraph"/>
              <w:ind w:left="0"/>
              <w:rPr>
                <w:rFonts w:ascii="Times New Roman"/>
                <w:sz w:val="20"/>
              </w:rPr>
            </w:pPr>
          </w:p>
        </w:tc>
      </w:tr>
      <w:tr w:rsidR="004F560F" w14:paraId="724FBB3B" w14:textId="77777777">
        <w:trPr>
          <w:trHeight w:val="3915"/>
        </w:trPr>
        <w:tc>
          <w:tcPr>
            <w:tcW w:w="3113" w:type="dxa"/>
          </w:tcPr>
          <w:p w14:paraId="40B702E5" w14:textId="77777777" w:rsidR="004F560F" w:rsidRDefault="008051A8">
            <w:pPr>
              <w:pStyle w:val="TableParagraph"/>
              <w:spacing w:before="31"/>
              <w:ind w:left="60"/>
              <w:rPr>
                <w:b/>
              </w:rPr>
            </w:pPr>
            <w:r>
              <w:rPr>
                <w:b/>
                <w:color w:val="231F20"/>
              </w:rPr>
              <w:t>19. Third-party providers</w:t>
            </w:r>
          </w:p>
          <w:p w14:paraId="47F6D05A" w14:textId="77777777" w:rsidR="004F560F" w:rsidRDefault="008051A8">
            <w:pPr>
              <w:pStyle w:val="TableParagraph"/>
              <w:spacing w:before="135" w:line="218" w:lineRule="auto"/>
              <w:ind w:left="60" w:right="103"/>
            </w:pPr>
            <w:r>
              <w:rPr>
                <w:color w:val="231F20"/>
              </w:rPr>
              <w:t>Develop and/or revise criteria for maintaining effectiveness, equity, impact and alignment with specified goals when engaging third-party providers in the professional learning system.</w:t>
            </w:r>
          </w:p>
        </w:tc>
        <w:tc>
          <w:tcPr>
            <w:tcW w:w="3188" w:type="dxa"/>
          </w:tcPr>
          <w:p w14:paraId="62A3D945" w14:textId="77777777" w:rsidR="004F560F" w:rsidRDefault="008051A8">
            <w:pPr>
              <w:pStyle w:val="TableParagraph"/>
              <w:numPr>
                <w:ilvl w:val="0"/>
                <w:numId w:val="3"/>
              </w:numPr>
              <w:tabs>
                <w:tab w:val="left" w:pos="241"/>
              </w:tabs>
              <w:spacing w:before="50" w:line="218" w:lineRule="auto"/>
              <w:ind w:right="104"/>
            </w:pPr>
            <w:r>
              <w:rPr>
                <w:color w:val="231F20"/>
              </w:rPr>
              <w:t>What processes are in place to ensure third-party providers meet the requirements for evidence-based, effective, impactful professional</w:t>
            </w:r>
            <w:r>
              <w:rPr>
                <w:color w:val="231F20"/>
                <w:spacing w:val="-26"/>
              </w:rPr>
              <w:t xml:space="preserve"> </w:t>
            </w:r>
            <w:r>
              <w:rPr>
                <w:color w:val="231F20"/>
              </w:rPr>
              <w:t>learning and provide high-quality instructional</w:t>
            </w:r>
            <w:r>
              <w:rPr>
                <w:color w:val="231F20"/>
                <w:spacing w:val="-1"/>
              </w:rPr>
              <w:t xml:space="preserve"> </w:t>
            </w:r>
            <w:r>
              <w:rPr>
                <w:color w:val="231F20"/>
                <w:spacing w:val="-3"/>
              </w:rPr>
              <w:t>materials?</w:t>
            </w:r>
          </w:p>
          <w:p w14:paraId="42D31E55" w14:textId="77777777" w:rsidR="004F560F" w:rsidRDefault="008051A8">
            <w:pPr>
              <w:pStyle w:val="TableParagraph"/>
              <w:numPr>
                <w:ilvl w:val="0"/>
                <w:numId w:val="3"/>
              </w:numPr>
              <w:tabs>
                <w:tab w:val="left" w:pos="241"/>
              </w:tabs>
              <w:spacing w:line="218" w:lineRule="auto"/>
              <w:ind w:right="105"/>
            </w:pPr>
            <w:r>
              <w:rPr>
                <w:color w:val="231F20"/>
              </w:rPr>
              <w:t xml:space="preserve">What new expectations should be in place to ensure that providers </w:t>
            </w:r>
            <w:r>
              <w:rPr>
                <w:color w:val="231F20"/>
                <w:spacing w:val="-3"/>
              </w:rPr>
              <w:t xml:space="preserve">have </w:t>
            </w:r>
            <w:r>
              <w:rPr>
                <w:color w:val="231F20"/>
              </w:rPr>
              <w:t>background expertise to support implementation of selection and implementation of high</w:t>
            </w:r>
            <w:r w:rsidR="00144C20">
              <w:rPr>
                <w:color w:val="231F20"/>
              </w:rPr>
              <w:t>-</w:t>
            </w:r>
            <w:r>
              <w:rPr>
                <w:color w:val="231F20"/>
              </w:rPr>
              <w:t>quality instructional materials and curriculum-anchored</w:t>
            </w:r>
            <w:r>
              <w:rPr>
                <w:color w:val="231F20"/>
                <w:spacing w:val="-21"/>
              </w:rPr>
              <w:t xml:space="preserve"> </w:t>
            </w:r>
            <w:r>
              <w:rPr>
                <w:color w:val="231F20"/>
                <w:spacing w:val="-3"/>
              </w:rPr>
              <w:t xml:space="preserve">team </w:t>
            </w:r>
            <w:r>
              <w:rPr>
                <w:color w:val="231F20"/>
              </w:rPr>
              <w:t>learning cycles are in</w:t>
            </w:r>
            <w:r>
              <w:rPr>
                <w:color w:val="231F20"/>
                <w:spacing w:val="-9"/>
              </w:rPr>
              <w:t xml:space="preserve"> </w:t>
            </w:r>
            <w:r>
              <w:rPr>
                <w:color w:val="231F20"/>
                <w:spacing w:val="-3"/>
              </w:rPr>
              <w:t>place?</w:t>
            </w:r>
          </w:p>
        </w:tc>
        <w:tc>
          <w:tcPr>
            <w:tcW w:w="2056" w:type="dxa"/>
          </w:tcPr>
          <w:p w14:paraId="383F7CCB" w14:textId="77777777" w:rsidR="004F560F" w:rsidRDefault="004F560F">
            <w:pPr>
              <w:pStyle w:val="TableParagraph"/>
              <w:ind w:left="0"/>
              <w:rPr>
                <w:rFonts w:ascii="Times New Roman"/>
                <w:sz w:val="20"/>
              </w:rPr>
            </w:pPr>
          </w:p>
        </w:tc>
        <w:tc>
          <w:tcPr>
            <w:tcW w:w="990" w:type="dxa"/>
          </w:tcPr>
          <w:p w14:paraId="76A35062" w14:textId="77777777" w:rsidR="004F560F" w:rsidRDefault="004F560F">
            <w:pPr>
              <w:pStyle w:val="TableParagraph"/>
              <w:ind w:left="0"/>
              <w:rPr>
                <w:rFonts w:ascii="Times New Roman"/>
                <w:sz w:val="20"/>
              </w:rPr>
            </w:pPr>
          </w:p>
        </w:tc>
      </w:tr>
    </w:tbl>
    <w:p w14:paraId="77CEBB8B" w14:textId="77777777" w:rsidR="004F560F" w:rsidRDefault="004F560F">
      <w:pPr>
        <w:pStyle w:val="BodyText"/>
        <w:spacing w:before="10"/>
        <w:rPr>
          <w:sz w:val="5"/>
        </w:rPr>
      </w:pPr>
    </w:p>
    <w:p w14:paraId="50FDC01A" w14:textId="77777777" w:rsidR="004F560F" w:rsidRDefault="004F560F">
      <w:pPr>
        <w:rPr>
          <w:sz w:val="5"/>
        </w:rPr>
        <w:sectPr w:rsidR="004F560F">
          <w:pgSz w:w="12240" w:h="15840"/>
          <w:pgMar w:top="1420" w:right="1080" w:bottom="1760" w:left="1020" w:header="684" w:footer="1565" w:gutter="0"/>
          <w:cols w:space="720"/>
        </w:sectPr>
      </w:pPr>
    </w:p>
    <w:p w14:paraId="31BF81FC" w14:textId="77777777" w:rsidR="004F560F" w:rsidRDefault="008051A8">
      <w:pPr>
        <w:pStyle w:val="BodyText"/>
        <w:tabs>
          <w:tab w:val="left" w:pos="1751"/>
        </w:tabs>
        <w:spacing w:before="52" w:line="258" w:lineRule="exact"/>
        <w:ind w:left="311"/>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6"/>
        </w:rPr>
        <w:t xml:space="preserve"> </w:t>
      </w:r>
      <w:r>
        <w:rPr>
          <w:color w:val="231F20"/>
          <w:spacing w:val="-5"/>
        </w:rPr>
        <w:t>not</w:t>
      </w:r>
    </w:p>
    <w:p w14:paraId="1AEA608A" w14:textId="77777777" w:rsidR="004F560F" w:rsidRDefault="008051A8">
      <w:pPr>
        <w:pStyle w:val="BodyText"/>
        <w:spacing w:line="210" w:lineRule="exact"/>
        <w:ind w:left="1992"/>
      </w:pPr>
      <w:r>
        <w:rPr>
          <w:color w:val="231F20"/>
        </w:rPr>
        <w:t>mission critical</w:t>
      </w:r>
    </w:p>
    <w:p w14:paraId="2C864641" w14:textId="77777777" w:rsidR="004F560F" w:rsidRDefault="008051A8">
      <w:pPr>
        <w:pStyle w:val="BodyText"/>
        <w:spacing w:before="75" w:line="220" w:lineRule="auto"/>
        <w:ind w:left="475" w:right="-16" w:hanging="240"/>
      </w:pPr>
      <w:r>
        <w:br w:type="column"/>
      </w:r>
      <w:r>
        <w:rPr>
          <w:b/>
          <w:color w:val="231F20"/>
        </w:rPr>
        <w:t>3</w:t>
      </w:r>
      <w:r>
        <w:rPr>
          <w:color w:val="231F20"/>
        </w:rPr>
        <w:t>=Has been in place for several or many years but may have sufficient evidence to continue</w:t>
      </w:r>
    </w:p>
    <w:p w14:paraId="36420754" w14:textId="77777777" w:rsidR="004F560F" w:rsidRDefault="008051A8">
      <w:pPr>
        <w:pStyle w:val="BodyText"/>
        <w:spacing w:before="75" w:line="220" w:lineRule="auto"/>
        <w:ind w:left="525" w:right="188" w:hanging="240"/>
      </w:pPr>
      <w:r>
        <w:br w:type="column"/>
      </w:r>
      <w:r>
        <w:rPr>
          <w:b/>
          <w:color w:val="231F20"/>
        </w:rPr>
        <w:t>4</w:t>
      </w:r>
      <w:r>
        <w:rPr>
          <w:color w:val="231F20"/>
        </w:rPr>
        <w:t>=Can be delayed or discontinued</w:t>
      </w:r>
    </w:p>
    <w:p w14:paraId="1E1FE195" w14:textId="77777777" w:rsidR="004F560F" w:rsidRDefault="004F560F">
      <w:pPr>
        <w:spacing w:line="220" w:lineRule="auto"/>
        <w:sectPr w:rsidR="004F560F">
          <w:type w:val="continuous"/>
          <w:pgSz w:w="12240" w:h="15840"/>
          <w:pgMar w:top="1420" w:right="1080" w:bottom="1760" w:left="1020" w:header="720" w:footer="720" w:gutter="0"/>
          <w:cols w:num="3" w:space="720" w:equalWidth="0">
            <w:col w:w="3541" w:space="40"/>
            <w:col w:w="4375" w:space="39"/>
            <w:col w:w="2145"/>
          </w:cols>
        </w:sectPr>
      </w:pPr>
    </w:p>
    <w:tbl>
      <w:tblPr>
        <w:tblW w:w="0" w:type="auto"/>
        <w:tblInd w:w="4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13"/>
        <w:gridCol w:w="3665"/>
        <w:gridCol w:w="1829"/>
        <w:gridCol w:w="766"/>
      </w:tblGrid>
      <w:tr w:rsidR="004F560F" w14:paraId="66FE946F" w14:textId="77777777">
        <w:trPr>
          <w:trHeight w:val="575"/>
        </w:trPr>
        <w:tc>
          <w:tcPr>
            <w:tcW w:w="3113" w:type="dxa"/>
            <w:shd w:val="clear" w:color="auto" w:fill="BC6330"/>
          </w:tcPr>
          <w:p w14:paraId="481DD038" w14:textId="77777777" w:rsidR="004F560F" w:rsidRDefault="008051A8">
            <w:pPr>
              <w:pStyle w:val="TableParagraph"/>
              <w:spacing w:before="31"/>
              <w:ind w:left="60"/>
              <w:rPr>
                <w:b/>
              </w:rPr>
            </w:pPr>
            <w:r>
              <w:rPr>
                <w:b/>
                <w:color w:val="FFFFFF"/>
              </w:rPr>
              <w:lastRenderedPageBreak/>
              <w:t>Policy areas</w:t>
            </w:r>
          </w:p>
        </w:tc>
        <w:tc>
          <w:tcPr>
            <w:tcW w:w="3665" w:type="dxa"/>
            <w:shd w:val="clear" w:color="auto" w:fill="BC6330"/>
          </w:tcPr>
          <w:p w14:paraId="3AC9CBF0" w14:textId="77777777" w:rsidR="004F560F" w:rsidRDefault="008051A8">
            <w:pPr>
              <w:pStyle w:val="TableParagraph"/>
              <w:spacing w:before="31"/>
              <w:ind w:left="60"/>
              <w:rPr>
                <w:b/>
              </w:rPr>
            </w:pPr>
            <w:r>
              <w:rPr>
                <w:b/>
                <w:color w:val="FFFFFF"/>
              </w:rPr>
              <w:t>Clarifying questions</w:t>
            </w:r>
          </w:p>
        </w:tc>
        <w:tc>
          <w:tcPr>
            <w:tcW w:w="1829" w:type="dxa"/>
            <w:shd w:val="clear" w:color="auto" w:fill="BC6330"/>
          </w:tcPr>
          <w:p w14:paraId="6AA176A0" w14:textId="77777777" w:rsidR="004F560F" w:rsidRDefault="008051A8">
            <w:pPr>
              <w:pStyle w:val="TableParagraph"/>
              <w:spacing w:before="35" w:line="235" w:lineRule="auto"/>
              <w:ind w:left="60" w:right="432"/>
              <w:rPr>
                <w:b/>
              </w:rPr>
            </w:pPr>
            <w:r>
              <w:rPr>
                <w:b/>
                <w:color w:val="FFFFFF"/>
              </w:rPr>
              <w:t>Evidence and data sources</w:t>
            </w:r>
          </w:p>
        </w:tc>
        <w:tc>
          <w:tcPr>
            <w:tcW w:w="766" w:type="dxa"/>
            <w:shd w:val="clear" w:color="auto" w:fill="BC6330"/>
          </w:tcPr>
          <w:p w14:paraId="4F50BA0E" w14:textId="77777777" w:rsidR="004F560F" w:rsidRDefault="008051A8">
            <w:pPr>
              <w:pStyle w:val="TableParagraph"/>
              <w:spacing w:before="39"/>
              <w:ind w:left="21"/>
              <w:rPr>
                <w:b/>
                <w:sz w:val="18"/>
              </w:rPr>
            </w:pPr>
            <w:r>
              <w:rPr>
                <w:b/>
                <w:color w:val="FFFFFF"/>
                <w:sz w:val="18"/>
              </w:rPr>
              <w:t>Priority*</w:t>
            </w:r>
          </w:p>
        </w:tc>
      </w:tr>
      <w:tr w:rsidR="004F560F" w14:paraId="2BBB0914" w14:textId="77777777">
        <w:trPr>
          <w:trHeight w:val="4395"/>
        </w:trPr>
        <w:tc>
          <w:tcPr>
            <w:tcW w:w="3113" w:type="dxa"/>
          </w:tcPr>
          <w:p w14:paraId="4F914F00" w14:textId="77777777" w:rsidR="004F560F" w:rsidRDefault="008051A8">
            <w:pPr>
              <w:pStyle w:val="TableParagraph"/>
              <w:spacing w:before="50" w:line="218" w:lineRule="auto"/>
              <w:ind w:left="420" w:hanging="360"/>
              <w:rPr>
                <w:b/>
              </w:rPr>
            </w:pPr>
            <w:r>
              <w:rPr>
                <w:b/>
                <w:color w:val="231F20"/>
              </w:rPr>
              <w:t>20. Use of instructional materials</w:t>
            </w:r>
          </w:p>
          <w:p w14:paraId="14908353" w14:textId="77777777" w:rsidR="004F560F" w:rsidRDefault="008051A8">
            <w:pPr>
              <w:pStyle w:val="TableParagraph"/>
              <w:spacing w:before="139" w:line="218" w:lineRule="auto"/>
              <w:ind w:left="60" w:right="66"/>
            </w:pPr>
            <w:r>
              <w:rPr>
                <w:color w:val="231F20"/>
              </w:rPr>
              <w:t>Develop and/or revise policies for identifying, selecting, using, and leveraging high quality materials that aligns with standards and meet needs of all students.</w:t>
            </w:r>
          </w:p>
        </w:tc>
        <w:tc>
          <w:tcPr>
            <w:tcW w:w="3665" w:type="dxa"/>
          </w:tcPr>
          <w:p w14:paraId="070AD635" w14:textId="77777777" w:rsidR="004F560F" w:rsidRDefault="008051A8">
            <w:pPr>
              <w:pStyle w:val="TableParagraph"/>
              <w:numPr>
                <w:ilvl w:val="0"/>
                <w:numId w:val="2"/>
              </w:numPr>
              <w:tabs>
                <w:tab w:val="left" w:pos="241"/>
              </w:tabs>
              <w:spacing w:before="50" w:line="218" w:lineRule="auto"/>
              <w:ind w:right="103"/>
            </w:pPr>
            <w:r>
              <w:rPr>
                <w:color w:val="231F20"/>
              </w:rPr>
              <w:t>Who sets the policies and</w:t>
            </w:r>
            <w:r>
              <w:rPr>
                <w:color w:val="231F20"/>
                <w:spacing w:val="-27"/>
              </w:rPr>
              <w:t xml:space="preserve"> </w:t>
            </w:r>
            <w:r>
              <w:rPr>
                <w:color w:val="231F20"/>
              </w:rPr>
              <w:t xml:space="preserve">guidelines regarding the use of instructional materials in your district? What policies and guideline could be put in </w:t>
            </w:r>
            <w:r>
              <w:rPr>
                <w:color w:val="231F20"/>
                <w:spacing w:val="-5"/>
              </w:rPr>
              <w:t>place?</w:t>
            </w:r>
          </w:p>
          <w:p w14:paraId="45C85491" w14:textId="77777777" w:rsidR="004F560F" w:rsidRDefault="008051A8">
            <w:pPr>
              <w:pStyle w:val="TableParagraph"/>
              <w:numPr>
                <w:ilvl w:val="0"/>
                <w:numId w:val="2"/>
              </w:numPr>
              <w:tabs>
                <w:tab w:val="left" w:pos="241"/>
              </w:tabs>
              <w:spacing w:line="218" w:lineRule="auto"/>
              <w:ind w:right="89"/>
            </w:pPr>
            <w:r>
              <w:rPr>
                <w:color w:val="231F20"/>
              </w:rPr>
              <w:t>Is there perhaps an “incentive”</w:t>
            </w:r>
            <w:r>
              <w:rPr>
                <w:color w:val="231F20"/>
                <w:spacing w:val="-34"/>
              </w:rPr>
              <w:t xml:space="preserve"> </w:t>
            </w:r>
            <w:r>
              <w:rPr>
                <w:color w:val="231F20"/>
                <w:spacing w:val="-3"/>
              </w:rPr>
              <w:t xml:space="preserve">move </w:t>
            </w:r>
            <w:r>
              <w:rPr>
                <w:color w:val="231F20"/>
              </w:rPr>
              <w:t>vs. a</w:t>
            </w:r>
            <w:r>
              <w:rPr>
                <w:color w:val="231F20"/>
                <w:spacing w:val="-1"/>
              </w:rPr>
              <w:t xml:space="preserve"> </w:t>
            </w:r>
            <w:r>
              <w:rPr>
                <w:color w:val="231F20"/>
                <w:spacing w:val="-3"/>
              </w:rPr>
              <w:t>mandate?</w:t>
            </w:r>
          </w:p>
          <w:p w14:paraId="31612A0D" w14:textId="77777777" w:rsidR="004F560F" w:rsidRDefault="008051A8">
            <w:pPr>
              <w:pStyle w:val="TableParagraph"/>
              <w:numPr>
                <w:ilvl w:val="0"/>
                <w:numId w:val="2"/>
              </w:numPr>
              <w:tabs>
                <w:tab w:val="left" w:pos="241"/>
              </w:tabs>
              <w:spacing w:line="218" w:lineRule="auto"/>
              <w:ind w:right="425"/>
            </w:pPr>
            <w:r>
              <w:rPr>
                <w:color w:val="231F20"/>
              </w:rPr>
              <w:t xml:space="preserve">Are there </w:t>
            </w:r>
            <w:r>
              <w:rPr>
                <w:color w:val="231F20"/>
                <w:spacing w:val="-3"/>
              </w:rPr>
              <w:t xml:space="preserve">any </w:t>
            </w:r>
            <w:r>
              <w:rPr>
                <w:color w:val="231F20"/>
              </w:rPr>
              <w:t xml:space="preserve">mandates around material </w:t>
            </w:r>
            <w:r>
              <w:rPr>
                <w:color w:val="231F20"/>
                <w:spacing w:val="-4"/>
              </w:rPr>
              <w:t xml:space="preserve">use? </w:t>
            </w:r>
            <w:r>
              <w:rPr>
                <w:color w:val="231F20"/>
              </w:rPr>
              <w:t xml:space="preserve">In what schools/ </w:t>
            </w:r>
            <w:r>
              <w:rPr>
                <w:color w:val="231F20"/>
                <w:spacing w:val="-3"/>
              </w:rPr>
              <w:t xml:space="preserve">levels? (e.g. </w:t>
            </w:r>
            <w:r>
              <w:rPr>
                <w:color w:val="231F20"/>
              </w:rPr>
              <w:t xml:space="preserve">teachers </w:t>
            </w:r>
            <w:r>
              <w:rPr>
                <w:color w:val="231F20"/>
                <w:spacing w:val="-3"/>
              </w:rPr>
              <w:t xml:space="preserve">may </w:t>
            </w:r>
            <w:r>
              <w:rPr>
                <w:color w:val="231F20"/>
              </w:rPr>
              <w:t>not</w:t>
            </w:r>
            <w:r>
              <w:rPr>
                <w:color w:val="231F20"/>
                <w:spacing w:val="-5"/>
              </w:rPr>
              <w:t xml:space="preserve"> </w:t>
            </w:r>
            <w:r>
              <w:rPr>
                <w:color w:val="231F20"/>
              </w:rPr>
              <w:t>use</w:t>
            </w:r>
          </w:p>
          <w:p w14:paraId="7796F35C" w14:textId="77777777" w:rsidR="004F560F" w:rsidRDefault="008051A8">
            <w:pPr>
              <w:pStyle w:val="TableParagraph"/>
              <w:spacing w:line="218" w:lineRule="auto"/>
              <w:ind w:right="20"/>
            </w:pPr>
            <w:r>
              <w:rPr>
                <w:color w:val="231F20"/>
              </w:rPr>
              <w:t>supplemental</w:t>
            </w:r>
            <w:r>
              <w:rPr>
                <w:color w:val="231F20"/>
                <w:spacing w:val="-17"/>
              </w:rPr>
              <w:t xml:space="preserve"> </w:t>
            </w:r>
            <w:r>
              <w:rPr>
                <w:color w:val="231F20"/>
              </w:rPr>
              <w:t>materials</w:t>
            </w:r>
            <w:r>
              <w:rPr>
                <w:color w:val="231F20"/>
                <w:spacing w:val="-17"/>
              </w:rPr>
              <w:t xml:space="preserve"> </w:t>
            </w:r>
            <w:r>
              <w:rPr>
                <w:color w:val="231F20"/>
              </w:rPr>
              <w:t>unless</w:t>
            </w:r>
            <w:r>
              <w:rPr>
                <w:color w:val="231F20"/>
                <w:spacing w:val="-16"/>
              </w:rPr>
              <w:t xml:space="preserve"> </w:t>
            </w:r>
            <w:r>
              <w:rPr>
                <w:color w:val="231F20"/>
              </w:rPr>
              <w:t xml:space="preserve">vetted by the district; district must provide comprehensive sets of materials to meet needs of all </w:t>
            </w:r>
            <w:r>
              <w:rPr>
                <w:color w:val="231F20"/>
                <w:spacing w:val="-3"/>
              </w:rPr>
              <w:t>learners).</w:t>
            </w:r>
          </w:p>
          <w:p w14:paraId="75030AED" w14:textId="77777777" w:rsidR="004F560F" w:rsidRDefault="008051A8">
            <w:pPr>
              <w:pStyle w:val="TableParagraph"/>
              <w:numPr>
                <w:ilvl w:val="0"/>
                <w:numId w:val="2"/>
              </w:numPr>
              <w:tabs>
                <w:tab w:val="left" w:pos="241"/>
              </w:tabs>
              <w:spacing w:line="218" w:lineRule="auto"/>
              <w:ind w:right="157"/>
            </w:pPr>
            <w:r>
              <w:rPr>
                <w:color w:val="231F20"/>
              </w:rPr>
              <w:t>What does the union contract say about materials and professional development</w:t>
            </w:r>
            <w:r>
              <w:rPr>
                <w:color w:val="231F20"/>
                <w:spacing w:val="-13"/>
              </w:rPr>
              <w:t xml:space="preserve"> </w:t>
            </w:r>
            <w:r>
              <w:rPr>
                <w:color w:val="231F20"/>
              </w:rPr>
              <w:t>related</w:t>
            </w:r>
            <w:r>
              <w:rPr>
                <w:color w:val="231F20"/>
                <w:spacing w:val="-13"/>
              </w:rPr>
              <w:t xml:space="preserve"> </w:t>
            </w:r>
            <w:r>
              <w:rPr>
                <w:color w:val="231F20"/>
              </w:rPr>
              <w:t>to</w:t>
            </w:r>
            <w:r>
              <w:rPr>
                <w:color w:val="231F20"/>
                <w:spacing w:val="-13"/>
              </w:rPr>
              <w:t xml:space="preserve"> </w:t>
            </w:r>
            <w:r>
              <w:rPr>
                <w:color w:val="231F20"/>
              </w:rPr>
              <w:t>curriculum/ instructional</w:t>
            </w:r>
            <w:r>
              <w:rPr>
                <w:color w:val="231F20"/>
                <w:spacing w:val="-1"/>
              </w:rPr>
              <w:t xml:space="preserve"> </w:t>
            </w:r>
            <w:r>
              <w:rPr>
                <w:color w:val="231F20"/>
                <w:spacing w:val="-3"/>
              </w:rPr>
              <w:t>materials?</w:t>
            </w:r>
          </w:p>
        </w:tc>
        <w:tc>
          <w:tcPr>
            <w:tcW w:w="1829" w:type="dxa"/>
          </w:tcPr>
          <w:p w14:paraId="10C725B4" w14:textId="77777777" w:rsidR="004F560F" w:rsidRDefault="004F560F">
            <w:pPr>
              <w:pStyle w:val="TableParagraph"/>
              <w:ind w:left="0"/>
              <w:rPr>
                <w:rFonts w:ascii="Times New Roman"/>
                <w:sz w:val="20"/>
              </w:rPr>
            </w:pPr>
          </w:p>
        </w:tc>
        <w:tc>
          <w:tcPr>
            <w:tcW w:w="766" w:type="dxa"/>
          </w:tcPr>
          <w:p w14:paraId="42FE2AC1" w14:textId="77777777" w:rsidR="004F560F" w:rsidRDefault="004F560F">
            <w:pPr>
              <w:pStyle w:val="TableParagraph"/>
              <w:ind w:left="0"/>
              <w:rPr>
                <w:rFonts w:ascii="Times New Roman"/>
                <w:sz w:val="20"/>
              </w:rPr>
            </w:pPr>
          </w:p>
        </w:tc>
      </w:tr>
      <w:tr w:rsidR="004F560F" w14:paraId="5694E6D2" w14:textId="77777777">
        <w:trPr>
          <w:trHeight w:val="2955"/>
        </w:trPr>
        <w:tc>
          <w:tcPr>
            <w:tcW w:w="3113" w:type="dxa"/>
          </w:tcPr>
          <w:p w14:paraId="41580B5F" w14:textId="77777777" w:rsidR="004F560F" w:rsidRDefault="008051A8">
            <w:pPr>
              <w:pStyle w:val="TableParagraph"/>
              <w:spacing w:before="50" w:line="218" w:lineRule="auto"/>
              <w:ind w:left="420" w:hanging="360"/>
              <w:rPr>
                <w:b/>
              </w:rPr>
            </w:pPr>
            <w:r>
              <w:rPr>
                <w:b/>
                <w:color w:val="231F20"/>
              </w:rPr>
              <w:t>21. Purchase of instructional materials</w:t>
            </w:r>
          </w:p>
          <w:p w14:paraId="69B923CF" w14:textId="77777777" w:rsidR="004F560F" w:rsidRDefault="008051A8">
            <w:pPr>
              <w:pStyle w:val="TableParagraph"/>
              <w:spacing w:before="139" w:line="218" w:lineRule="auto"/>
              <w:ind w:left="60"/>
            </w:pPr>
            <w:r>
              <w:rPr>
                <w:color w:val="231F20"/>
              </w:rPr>
              <w:t>Making the process of selecting materials more transparent and effective by using agreed upon criteria and the involvement of stakeholders.</w:t>
            </w:r>
          </w:p>
        </w:tc>
        <w:tc>
          <w:tcPr>
            <w:tcW w:w="3665" w:type="dxa"/>
          </w:tcPr>
          <w:p w14:paraId="7E9FB667" w14:textId="77777777" w:rsidR="004F560F" w:rsidRDefault="008051A8">
            <w:pPr>
              <w:pStyle w:val="TableParagraph"/>
              <w:numPr>
                <w:ilvl w:val="0"/>
                <w:numId w:val="1"/>
              </w:numPr>
              <w:tabs>
                <w:tab w:val="left" w:pos="241"/>
              </w:tabs>
              <w:spacing w:before="50" w:line="218" w:lineRule="auto"/>
              <w:ind w:right="280"/>
            </w:pPr>
            <w:r>
              <w:rPr>
                <w:color w:val="231F20"/>
              </w:rPr>
              <w:t>How do instructional materials</w:t>
            </w:r>
            <w:r>
              <w:rPr>
                <w:color w:val="231F20"/>
                <w:spacing w:val="-33"/>
              </w:rPr>
              <w:t xml:space="preserve"> </w:t>
            </w:r>
            <w:r>
              <w:rPr>
                <w:color w:val="231F20"/>
              </w:rPr>
              <w:t xml:space="preserve">get purchased in your school/district/ </w:t>
            </w:r>
            <w:r>
              <w:rPr>
                <w:color w:val="231F20"/>
                <w:spacing w:val="-5"/>
              </w:rPr>
              <w:t>state?</w:t>
            </w:r>
          </w:p>
          <w:p w14:paraId="5025976F" w14:textId="77777777" w:rsidR="004F560F" w:rsidRDefault="008051A8">
            <w:pPr>
              <w:pStyle w:val="TableParagraph"/>
              <w:numPr>
                <w:ilvl w:val="0"/>
                <w:numId w:val="1"/>
              </w:numPr>
              <w:tabs>
                <w:tab w:val="left" w:pos="241"/>
              </w:tabs>
              <w:spacing w:line="218" w:lineRule="auto"/>
              <w:ind w:right="155"/>
            </w:pPr>
            <w:r>
              <w:rPr>
                <w:color w:val="231F20"/>
              </w:rPr>
              <w:t>Are they purchased at the district</w:t>
            </w:r>
            <w:r>
              <w:rPr>
                <w:color w:val="231F20"/>
                <w:spacing w:val="-33"/>
              </w:rPr>
              <w:t xml:space="preserve"> </w:t>
            </w:r>
            <w:r>
              <w:rPr>
                <w:color w:val="231F20"/>
              </w:rPr>
              <w:t xml:space="preserve">or school </w:t>
            </w:r>
            <w:r>
              <w:rPr>
                <w:color w:val="231F20"/>
                <w:spacing w:val="-3"/>
              </w:rPr>
              <w:t>level?</w:t>
            </w:r>
          </w:p>
          <w:p w14:paraId="4D2F6DA4" w14:textId="77777777" w:rsidR="004F560F" w:rsidRDefault="008051A8">
            <w:pPr>
              <w:pStyle w:val="TableParagraph"/>
              <w:numPr>
                <w:ilvl w:val="0"/>
                <w:numId w:val="1"/>
              </w:numPr>
              <w:tabs>
                <w:tab w:val="left" w:pos="241"/>
              </w:tabs>
              <w:spacing w:line="218" w:lineRule="auto"/>
              <w:ind w:right="415"/>
            </w:pPr>
            <w:r>
              <w:rPr>
                <w:color w:val="231F20"/>
              </w:rPr>
              <w:t xml:space="preserve">Do individual schools </w:t>
            </w:r>
            <w:r>
              <w:rPr>
                <w:color w:val="231F20"/>
                <w:spacing w:val="-3"/>
              </w:rPr>
              <w:t xml:space="preserve">have </w:t>
            </w:r>
            <w:r>
              <w:rPr>
                <w:color w:val="231F20"/>
              </w:rPr>
              <w:t>additional, discretionary funds</w:t>
            </w:r>
            <w:r>
              <w:rPr>
                <w:color w:val="231F20"/>
                <w:spacing w:val="-34"/>
              </w:rPr>
              <w:t xml:space="preserve"> </w:t>
            </w:r>
            <w:r>
              <w:rPr>
                <w:color w:val="231F20"/>
              </w:rPr>
              <w:t>to purchase instructional</w:t>
            </w:r>
            <w:r>
              <w:rPr>
                <w:color w:val="231F20"/>
                <w:spacing w:val="-18"/>
              </w:rPr>
              <w:t xml:space="preserve"> </w:t>
            </w:r>
            <w:r>
              <w:rPr>
                <w:color w:val="231F20"/>
                <w:spacing w:val="-3"/>
              </w:rPr>
              <w:t>materials?</w:t>
            </w:r>
          </w:p>
          <w:p w14:paraId="2F8E1122" w14:textId="77777777" w:rsidR="004F560F" w:rsidRDefault="008051A8">
            <w:pPr>
              <w:pStyle w:val="TableParagraph"/>
              <w:numPr>
                <w:ilvl w:val="0"/>
                <w:numId w:val="1"/>
              </w:numPr>
              <w:tabs>
                <w:tab w:val="left" w:pos="241"/>
              </w:tabs>
              <w:spacing w:line="218" w:lineRule="auto"/>
              <w:ind w:right="676"/>
            </w:pPr>
            <w:r>
              <w:rPr>
                <w:color w:val="231F20"/>
              </w:rPr>
              <w:t>How is the quality of</w:t>
            </w:r>
            <w:r>
              <w:rPr>
                <w:color w:val="231F20"/>
                <w:spacing w:val="-16"/>
              </w:rPr>
              <w:t xml:space="preserve"> </w:t>
            </w:r>
            <w:r>
              <w:rPr>
                <w:color w:val="231F20"/>
              </w:rPr>
              <w:t>selection managed and</w:t>
            </w:r>
            <w:r>
              <w:rPr>
                <w:color w:val="231F20"/>
                <w:spacing w:val="-4"/>
              </w:rPr>
              <w:t xml:space="preserve"> </w:t>
            </w:r>
            <w:r>
              <w:rPr>
                <w:color w:val="231F20"/>
              </w:rPr>
              <w:t>ensured?</w:t>
            </w:r>
          </w:p>
          <w:p w14:paraId="7834160C" w14:textId="77777777" w:rsidR="004F560F" w:rsidRDefault="008051A8">
            <w:pPr>
              <w:pStyle w:val="TableParagraph"/>
              <w:numPr>
                <w:ilvl w:val="0"/>
                <w:numId w:val="1"/>
              </w:numPr>
              <w:tabs>
                <w:tab w:val="left" w:pos="241"/>
              </w:tabs>
              <w:spacing w:line="218" w:lineRule="auto"/>
              <w:ind w:right="104"/>
            </w:pPr>
            <w:r>
              <w:rPr>
                <w:color w:val="231F20"/>
              </w:rPr>
              <w:t>What role do federal and state</w:t>
            </w:r>
            <w:r>
              <w:rPr>
                <w:color w:val="231F20"/>
                <w:spacing w:val="-28"/>
              </w:rPr>
              <w:t xml:space="preserve"> </w:t>
            </w:r>
            <w:r>
              <w:rPr>
                <w:color w:val="231F20"/>
              </w:rPr>
              <w:t>funds play in</w:t>
            </w:r>
            <w:r>
              <w:rPr>
                <w:color w:val="231F20"/>
                <w:spacing w:val="-1"/>
              </w:rPr>
              <w:t xml:space="preserve"> </w:t>
            </w:r>
            <w:r>
              <w:rPr>
                <w:color w:val="231F20"/>
              </w:rPr>
              <w:t>selection?</w:t>
            </w:r>
          </w:p>
        </w:tc>
        <w:tc>
          <w:tcPr>
            <w:tcW w:w="1829" w:type="dxa"/>
          </w:tcPr>
          <w:p w14:paraId="013EBC41" w14:textId="77777777" w:rsidR="004F560F" w:rsidRDefault="004F560F">
            <w:pPr>
              <w:pStyle w:val="TableParagraph"/>
              <w:ind w:left="0"/>
              <w:rPr>
                <w:rFonts w:ascii="Times New Roman"/>
                <w:sz w:val="20"/>
              </w:rPr>
            </w:pPr>
          </w:p>
        </w:tc>
        <w:tc>
          <w:tcPr>
            <w:tcW w:w="766" w:type="dxa"/>
          </w:tcPr>
          <w:p w14:paraId="5EC8C0AF" w14:textId="77777777" w:rsidR="004F560F" w:rsidRDefault="004F560F">
            <w:pPr>
              <w:pStyle w:val="TableParagraph"/>
              <w:ind w:left="0"/>
              <w:rPr>
                <w:rFonts w:ascii="Times New Roman"/>
                <w:sz w:val="20"/>
              </w:rPr>
            </w:pPr>
          </w:p>
        </w:tc>
      </w:tr>
    </w:tbl>
    <w:p w14:paraId="2967E526" w14:textId="77777777" w:rsidR="004F560F" w:rsidRDefault="004F560F">
      <w:pPr>
        <w:pStyle w:val="BodyText"/>
        <w:spacing w:before="10"/>
        <w:rPr>
          <w:sz w:val="5"/>
        </w:rPr>
      </w:pPr>
    </w:p>
    <w:p w14:paraId="11CEBB00" w14:textId="77777777" w:rsidR="004F560F" w:rsidRDefault="004F560F">
      <w:pPr>
        <w:rPr>
          <w:sz w:val="5"/>
        </w:rPr>
        <w:sectPr w:rsidR="004F560F">
          <w:pgSz w:w="12240" w:h="15840"/>
          <w:pgMar w:top="1420" w:right="1080" w:bottom="1760" w:left="1020" w:header="684" w:footer="1565" w:gutter="0"/>
          <w:cols w:space="720"/>
        </w:sectPr>
      </w:pPr>
    </w:p>
    <w:p w14:paraId="42E89A75" w14:textId="77777777" w:rsidR="004F560F" w:rsidRDefault="008051A8">
      <w:pPr>
        <w:pStyle w:val="BodyText"/>
        <w:tabs>
          <w:tab w:val="left" w:pos="1791"/>
        </w:tabs>
        <w:spacing w:before="45" w:line="258" w:lineRule="exact"/>
        <w:ind w:left="351"/>
      </w:pPr>
      <w:r>
        <w:rPr>
          <w:b/>
          <w:color w:val="231F20"/>
          <w:position w:val="-2"/>
          <w:sz w:val="24"/>
        </w:rPr>
        <w:t>*</w:t>
      </w:r>
      <w:r>
        <w:rPr>
          <w:b/>
          <w:color w:val="231F20"/>
          <w:spacing w:val="32"/>
          <w:position w:val="-2"/>
          <w:sz w:val="24"/>
        </w:rPr>
        <w:t xml:space="preserve"> </w:t>
      </w:r>
      <w:r>
        <w:rPr>
          <w:b/>
          <w:color w:val="231F20"/>
        </w:rPr>
        <w:t>1</w:t>
      </w:r>
      <w:r>
        <w:rPr>
          <w:color w:val="231F20"/>
        </w:rPr>
        <w:t>=Essential</w:t>
      </w:r>
      <w:r>
        <w:rPr>
          <w:color w:val="231F20"/>
        </w:rPr>
        <w:tab/>
      </w:r>
      <w:r>
        <w:rPr>
          <w:b/>
          <w:color w:val="231F20"/>
        </w:rPr>
        <w:t>2</w:t>
      </w:r>
      <w:r>
        <w:rPr>
          <w:color w:val="231F20"/>
        </w:rPr>
        <w:t>=Important but</w:t>
      </w:r>
      <w:r>
        <w:rPr>
          <w:color w:val="231F20"/>
          <w:spacing w:val="6"/>
        </w:rPr>
        <w:t xml:space="preserve"> </w:t>
      </w:r>
      <w:r>
        <w:rPr>
          <w:color w:val="231F20"/>
          <w:spacing w:val="-5"/>
        </w:rPr>
        <w:t>not</w:t>
      </w:r>
    </w:p>
    <w:p w14:paraId="707A61D4" w14:textId="77777777" w:rsidR="004F560F" w:rsidRDefault="008051A8">
      <w:pPr>
        <w:pStyle w:val="BodyText"/>
        <w:spacing w:line="210" w:lineRule="exact"/>
        <w:ind w:left="2032"/>
      </w:pPr>
      <w:r>
        <w:rPr>
          <w:color w:val="231F20"/>
        </w:rPr>
        <w:t>mission critical</w:t>
      </w:r>
    </w:p>
    <w:p w14:paraId="2207EE5D" w14:textId="77777777" w:rsidR="004F560F" w:rsidRDefault="008051A8">
      <w:pPr>
        <w:pStyle w:val="BodyText"/>
        <w:spacing w:before="68" w:line="220" w:lineRule="auto"/>
        <w:ind w:left="475" w:right="-16" w:hanging="240"/>
      </w:pPr>
      <w:r>
        <w:br w:type="column"/>
      </w:r>
      <w:r>
        <w:rPr>
          <w:b/>
          <w:color w:val="231F20"/>
        </w:rPr>
        <w:t>3</w:t>
      </w:r>
      <w:r>
        <w:rPr>
          <w:color w:val="231F20"/>
        </w:rPr>
        <w:t>=Has been in place for several or many years but may have sufficient evidence to continue</w:t>
      </w:r>
    </w:p>
    <w:p w14:paraId="25503270" w14:textId="77777777" w:rsidR="004F560F" w:rsidRDefault="008051A8">
      <w:pPr>
        <w:pStyle w:val="BodyText"/>
        <w:spacing w:before="68" w:line="220" w:lineRule="auto"/>
        <w:ind w:left="525" w:right="148" w:hanging="240"/>
      </w:pPr>
      <w:r>
        <w:br w:type="column"/>
      </w:r>
      <w:r>
        <w:rPr>
          <w:b/>
          <w:color w:val="231F20"/>
        </w:rPr>
        <w:t>4</w:t>
      </w:r>
      <w:r>
        <w:rPr>
          <w:color w:val="231F20"/>
        </w:rPr>
        <w:t>=Can be delayed or discontinued</w:t>
      </w:r>
    </w:p>
    <w:sectPr w:rsidR="004F560F">
      <w:type w:val="continuous"/>
      <w:pgSz w:w="12240" w:h="15840"/>
      <w:pgMar w:top="1420" w:right="1080" w:bottom="1760" w:left="1020" w:header="720" w:footer="720" w:gutter="0"/>
      <w:cols w:num="3" w:space="720" w:equalWidth="0">
        <w:col w:w="3581" w:space="40"/>
        <w:col w:w="4375" w:space="39"/>
        <w:col w:w="21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398F2" w14:textId="77777777" w:rsidR="002240CC" w:rsidRDefault="002240CC">
      <w:r>
        <w:separator/>
      </w:r>
    </w:p>
  </w:endnote>
  <w:endnote w:type="continuationSeparator" w:id="0">
    <w:p w14:paraId="04BA5568" w14:textId="77777777" w:rsidR="002240CC" w:rsidRDefault="0022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Segoe UI"/>
    <w:panose1 w:val="020B060303040309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8269F" w14:textId="77777777" w:rsidR="004F560F" w:rsidRDefault="008051A8">
    <w:pPr>
      <w:pStyle w:val="BodyText"/>
      <w:spacing w:line="14" w:lineRule="auto"/>
    </w:pPr>
    <w:r>
      <w:rPr>
        <w:noProof/>
      </w:rPr>
      <w:drawing>
        <wp:anchor distT="0" distB="0" distL="0" distR="0" simplePos="0" relativeHeight="487280128" behindDoc="1" locked="0" layoutInCell="1" allowOverlap="1" wp14:anchorId="09199FD6" wp14:editId="37158E83">
          <wp:simplePos x="0" y="0"/>
          <wp:positionH relativeFrom="page">
            <wp:posOffset>3606800</wp:posOffset>
          </wp:positionH>
          <wp:positionV relativeFrom="page">
            <wp:posOffset>8952483</wp:posOffset>
          </wp:positionV>
          <wp:extent cx="1523999" cy="4251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23999" cy="425195"/>
                  </a:xfrm>
                  <a:prstGeom prst="rect">
                    <a:avLst/>
                  </a:prstGeom>
                </pic:spPr>
              </pic:pic>
            </a:graphicData>
          </a:graphic>
        </wp:anchor>
      </w:drawing>
    </w:r>
    <w:r w:rsidR="00144C20">
      <w:rPr>
        <w:noProof/>
      </w:rPr>
      <mc:AlternateContent>
        <mc:Choice Requires="wps">
          <w:drawing>
            <wp:anchor distT="0" distB="0" distL="114300" distR="114300" simplePos="0" relativeHeight="487280640" behindDoc="1" locked="0" layoutInCell="1" allowOverlap="1" wp14:anchorId="51091327" wp14:editId="643097A8">
              <wp:simplePos x="0" y="0"/>
              <wp:positionH relativeFrom="page">
                <wp:posOffset>914400</wp:posOffset>
              </wp:positionH>
              <wp:positionV relativeFrom="page">
                <wp:posOffset>8890000</wp:posOffset>
              </wp:positionV>
              <wp:extent cx="594550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5505" cy="0"/>
                      </a:xfrm>
                      <a:prstGeom prst="line">
                        <a:avLst/>
                      </a:prstGeom>
                      <a:noFill/>
                      <a:ln w="6350">
                        <a:solidFill>
                          <a:srgbClr val="0085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C9D2E" id="Line 4" o:spid="_x0000_s1026" style="position:absolute;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00pt" to="540.15pt,70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98mtgEAAFMDAAAOAAAAZHJzL2Uyb0RvYy54bWysk89uGyEQxu+V+g6Ie72bNGulK69zSOpe&#13;&#10;3NZS2gcYA+tFBQYB9q7fvgP+06a9RbmggRl+zPcBi4fJGnZQIWp0Hb+Z1ZwpJ1Bqt+v4zx+rD/ec&#13;&#10;xQROgkGnOn5UkT8s379bjL5VtzigkSowgrjYjr7jQ0q+raooBmUhztArR8keg4VE07CrZICR6NZU&#13;&#10;t3U9r0YM0gcUKkZafTol+bLw+16J9L3vo0rMdJx6S2UMZdzmsVouoN0F8IMW5zbgFV1Y0I4OvaKe&#13;&#10;IAHbB/0fymoRMGKfZgJthX2vhSoaSM1N/Y+a5wG8KlrInOivNsW3w4pvh01gWna84cyBpStaa6fY&#13;&#10;XXZm9LGlgke3CVmbmNyzX6P4FSlXvUjmSfRE2o5fURIE9gmLIVMfbN5MUtlUfD9efVdTYoIWm093&#13;&#10;TVNTA+KSq6C9bPQhpi8KLctBxw11V8BwWMeUG4H2UpLPcbjSxpRrNY6NHZ9/bOqyIaLRMidzWQy7&#13;&#10;7aMJ7AD5YdT3zXyVFRPsRVnAvZMFNiiQn89xAm1OMdUbdzYj6z95tkV53ISMy77QzRXw+ZXlp/H3&#13;&#10;vFT9+QvL3wAAAP//AwBQSwMEFAAGAAgAAAAhAO9MPlriAAAAEwEAAA8AAABkcnMvZG93bnJldi54&#13;&#10;bWxMT8tqwzAQvBf6D2ILvTVS01CMYzn0QSiUkJA0H6BYquVEWhlLcdx+fdeH0l6WmX3MzhSLwTvW&#13;&#10;my42ASXcTwQwg1XQDdYS9h/LuwxYTAq1cgGNhC8TYVFeXxUq1+GCW9PvUs1IBGOuJNiU2pzzWFnj&#13;&#10;VZyE1iDNPkPnVSLa1Vx36kLi3vGpEI/cqwbpg1WtebGmOu3OXkJwx9Vq+hz77/XyLdu+rzd7brmU&#13;&#10;tzfD65zK0xxYMkP6u4AxA/mHkowdwhl1ZI74bEaB0giEIDSuiEw8ADv89nhZ8P9Zyh8AAAD//wMA&#13;&#10;UEsBAi0AFAAGAAgAAAAhALaDOJL+AAAA4QEAABMAAAAAAAAAAAAAAAAAAAAAAFtDb250ZW50X1R5&#13;&#10;cGVzXS54bWxQSwECLQAUAAYACAAAACEAOP0h/9YAAACUAQAACwAAAAAAAAAAAAAAAAAvAQAAX3Jl&#13;&#10;bHMvLnJlbHNQSwECLQAUAAYACAAAACEA3pvfJrYBAABTAwAADgAAAAAAAAAAAAAAAAAuAgAAZHJz&#13;&#10;L2Uyb0RvYy54bWxQSwECLQAUAAYACAAAACEA70w+WuIAAAATAQAADwAAAAAAAAAAAAAAAAAQBAAA&#13;&#10;ZHJzL2Rvd25yZXYueG1sUEsFBgAAAAAEAAQA8wAAAB8FAAAAAA==&#13;&#10;" strokecolor="#00856f" strokeweight=".5pt">
              <o:lock v:ext="edit" shapetype="f"/>
              <w10:wrap anchorx="page" anchory="page"/>
            </v:line>
          </w:pict>
        </mc:Fallback>
      </mc:AlternateContent>
    </w:r>
    <w:r w:rsidR="00144C20">
      <w:rPr>
        <w:noProof/>
      </w:rPr>
      <mc:AlternateContent>
        <mc:Choice Requires="wps">
          <w:drawing>
            <wp:anchor distT="0" distB="0" distL="114300" distR="114300" simplePos="0" relativeHeight="487281152" behindDoc="1" locked="0" layoutInCell="1" allowOverlap="1" wp14:anchorId="3736F5BA" wp14:editId="527DB769">
              <wp:simplePos x="0" y="0"/>
              <wp:positionH relativeFrom="page">
                <wp:posOffset>901700</wp:posOffset>
              </wp:positionH>
              <wp:positionV relativeFrom="page">
                <wp:posOffset>9207500</wp:posOffset>
              </wp:positionV>
              <wp:extent cx="2246630" cy="2901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663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3DA19" w14:textId="7D76CBEF" w:rsidR="004F560F" w:rsidRDefault="008051A8">
                          <w:pPr>
                            <w:spacing w:before="32" w:line="223" w:lineRule="auto"/>
                            <w:ind w:left="20" w:right="7"/>
                            <w:rPr>
                              <w:sz w:val="18"/>
                            </w:rPr>
                          </w:pPr>
                          <w:r>
                            <w:rPr>
                              <w:color w:val="231F20"/>
                              <w:sz w:val="18"/>
                            </w:rPr>
                            <w:t xml:space="preserve">Professional Learning State and District </w:t>
                          </w:r>
                          <w:r w:rsidR="00632525">
                            <w:rPr>
                              <w:color w:val="231F20"/>
                              <w:spacing w:val="-4"/>
                              <w:sz w:val="18"/>
                            </w:rPr>
                            <w:t>Planner</w:t>
                          </w:r>
                          <w:r>
                            <w:rPr>
                              <w:color w:val="231F20"/>
                              <w:spacing w:val="-4"/>
                              <w:sz w:val="18"/>
                            </w:rPr>
                            <w:t xml:space="preserve">: </w:t>
                          </w:r>
                          <w:r>
                            <w:rPr>
                              <w:color w:val="58595B"/>
                              <w:sz w:val="18"/>
                            </w:rPr>
                            <w:t>The Title IIA Equity Multiplier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6F5BA" id="_x0000_t202" coordsize="21600,21600" o:spt="202" path="m,l,21600r21600,l21600,xe">
              <v:stroke joinstyle="miter"/>
              <v:path gradientshapeok="t" o:connecttype="rect"/>
            </v:shapetype>
            <v:shape id="Text Box 3" o:spid="_x0000_s1027" type="#_x0000_t202" style="position:absolute;margin-left:71pt;margin-top:725pt;width:176.9pt;height:22.85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eNM3AEAAKYDAAAOAAAAZHJzL2Uyb0RvYy54bWysU1Fv0zAQfkfiP1h+p2mzUbGo6QRMQ0iD&#13;&#10;IW38AMexG4vYZ85uk/LrOTtNGfA27cW63J0/f993l831aHt2UBgMuJqvFkvOlJPQGrer+ffH2zfv&#13;&#10;OAtRuFb04FTNjyrw6+3rV5vBV6qEDvpWISMQF6rB17yL0VdFEWSnrAgL8MpRUQNaEekTd0WLYiB0&#13;&#10;2xflcrkuBsDWI0gVAmVvpiLfZnytlYz3WgcVWV9z4hbzifls0llsN6LaofCdkSca4hksrDCOHj1D&#13;&#10;3Ygo2B7Nf1DWSIQAOi4k2AK0NlJlDaRmtfxHzUMnvMpayJzgzzaFl4OVXw/fkJm25pecOWFpRI9q&#13;&#10;jOwDjOwiuTP4UFHTg6e2OFKappyVBn8H8kegluJJz3QhpO5m+AIt4Yl9hHxj1GiTR6SaEQyN43ge&#13;&#10;QXpTUrIsL9frCypJqpVXy9XV28SiENV822OInxRYloKaI404o4vDXYhT69ySHnNwa/qe8qLq3V8J&#13;&#10;wkyZzD4RnqjHsRmzH6tZfQPtkeQgTMtDy05BB/iLs4EWp+bh516g4qz/7GgyacvmAOegmQPhJF2t&#13;&#10;eeRsCj/GaRv3Hs2uI+TJXQfvyTZtsqLk78TiRJeWIXtyWty0bU+/c9ef32v7GwAA//8DAFBLAwQU&#13;&#10;AAYACAAAACEARnVTHuMAAAASAQAADwAAAGRycy9kb3ducmV2LnhtbExPy07DMBC8I/EP1iJxow5R&#13;&#10;Q2kap0KtKg6IQwtIHN14iSNiO7Ld1P17NqdyWc3sY3amWifTsxF96JwV8DjLgKFtnOpsK+DzY/fw&#13;&#10;DCxEaZXsnUUBFwywrm9vKlkqd7Z7HA+xZSRiQykF6BiHkvPQaDQyzNyAlmY/zhsZifqWKy/PJG56&#13;&#10;nmfZEzeys/RBywE3Gpvfw8kI+NoMu7f0reX7WKjXbb7YX3yThLi/S9sVlZcVsIgpXi9gykD+oSZj&#13;&#10;R3eyKrCe+DynQHECRUaIVubLgiIdp9ayWACvK/4/Sv0HAAD//wMAUEsBAi0AFAAGAAgAAAAhALaD&#13;&#10;OJL+AAAA4QEAABMAAAAAAAAAAAAAAAAAAAAAAFtDb250ZW50X1R5cGVzXS54bWxQSwECLQAUAAYA&#13;&#10;CAAAACEAOP0h/9YAAACUAQAACwAAAAAAAAAAAAAAAAAvAQAAX3JlbHMvLnJlbHNQSwECLQAUAAYA&#13;&#10;CAAAACEA1R3jTNwBAACmAwAADgAAAAAAAAAAAAAAAAAuAgAAZHJzL2Uyb0RvYy54bWxQSwECLQAU&#13;&#10;AAYACAAAACEARnVTHuMAAAASAQAADwAAAAAAAAAAAAAAAAA2BAAAZHJzL2Rvd25yZXYueG1sUEsF&#13;&#10;BgAAAAAEAAQA8wAAAEYFAAAAAA==&#13;&#10;" filled="f" stroked="f">
              <v:path arrowok="t"/>
              <v:textbox inset="0,0,0,0">
                <w:txbxContent>
                  <w:p w14:paraId="35D3DA19" w14:textId="7D76CBEF" w:rsidR="004F560F" w:rsidRDefault="008051A8">
                    <w:pPr>
                      <w:spacing w:before="32" w:line="223" w:lineRule="auto"/>
                      <w:ind w:left="20" w:right="7"/>
                      <w:rPr>
                        <w:sz w:val="18"/>
                      </w:rPr>
                    </w:pPr>
                    <w:r>
                      <w:rPr>
                        <w:color w:val="231F20"/>
                        <w:sz w:val="18"/>
                      </w:rPr>
                      <w:t xml:space="preserve">Professional Learning State and District </w:t>
                    </w:r>
                    <w:r w:rsidR="00632525">
                      <w:rPr>
                        <w:color w:val="231F20"/>
                        <w:spacing w:val="-4"/>
                        <w:sz w:val="18"/>
                      </w:rPr>
                      <w:t>Planner</w:t>
                    </w:r>
                    <w:r>
                      <w:rPr>
                        <w:color w:val="231F20"/>
                        <w:spacing w:val="-4"/>
                        <w:sz w:val="18"/>
                      </w:rPr>
                      <w:t xml:space="preserve">: </w:t>
                    </w:r>
                    <w:r>
                      <w:rPr>
                        <w:color w:val="58595B"/>
                        <w:sz w:val="18"/>
                      </w:rPr>
                      <w:t>The Title IIA Equity Multiplier</w:t>
                    </w:r>
                  </w:p>
                </w:txbxContent>
              </v:textbox>
              <w10:wrap anchorx="page" anchory="page"/>
            </v:shape>
          </w:pict>
        </mc:Fallback>
      </mc:AlternateContent>
    </w:r>
    <w:r w:rsidR="00144C20">
      <w:rPr>
        <w:noProof/>
      </w:rPr>
      <mc:AlternateContent>
        <mc:Choice Requires="wps">
          <w:drawing>
            <wp:anchor distT="0" distB="0" distL="114300" distR="114300" simplePos="0" relativeHeight="487281664" behindDoc="1" locked="0" layoutInCell="1" allowOverlap="1" wp14:anchorId="3BF224FD" wp14:editId="5381E2B0">
              <wp:simplePos x="0" y="0"/>
              <wp:positionH relativeFrom="page">
                <wp:posOffset>5670550</wp:posOffset>
              </wp:positionH>
              <wp:positionV relativeFrom="page">
                <wp:posOffset>9329420</wp:posOffset>
              </wp:positionV>
              <wp:extent cx="1207135" cy="1631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71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BBEEE" w14:textId="77777777" w:rsidR="004F560F" w:rsidRDefault="008051A8">
                          <w:pPr>
                            <w:spacing w:before="20"/>
                            <w:ind w:left="20"/>
                            <w:rPr>
                              <w:sz w:val="18"/>
                            </w:rPr>
                          </w:pPr>
                          <w:r>
                            <w:rPr>
                              <w:color w:val="231F20"/>
                              <w:sz w:val="18"/>
                            </w:rPr>
                            <w:t>essa.learningforward.org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46.5pt;margin-top:734.6pt;width:95.05pt;height:12.85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q8G2wEAAKYDAAAOAAAAZHJzL2Uyb0RvYy54bWysU9uO0zAQfUfiHyy/0yStdoGo6QpYLUJa&#13;&#10;LtIuH+A4dmMRe8zYbVK+nrHTlAXeEC/WZDxzfM6ZyfZmsgM7KgwGXMOrVcmZchI64/YN//p49+IV&#13;&#10;ZyEK14kBnGr4SQV+s3v+bDv6Wq2hh6FTyAjEhXr0De9j9HVRBNkrK8IKvHJ0qQGtiPSJ+6JDMRK6&#13;&#10;HYp1WV4XI2DnEaQKgbK38yXfZXytlYyftQ4qsqHhxC3mE/PZprPYbUW9R+F7I880xD+wsMI4evQC&#13;&#10;dSuiYAc0f0FZIxEC6LiSYAvQ2kiVNZCaqvxDzUMvvMpayJzgLzaF/wcrPx2/IDNdwzecOWFpRI9q&#13;&#10;iuwtTGyd3Bl9qKnowVNZnChNU85Kg78H+S1QSfGkZm4IqbodP0JHeOIQIXdMGm3yiFQzgqFxnC4j&#13;&#10;SG/KhL0uX1abK84k3VXXm+r1VWJRiHrp9hjiewWWpaDhSCPO6OJ4H+JcupSkxxzcmWGgvKgH91uC&#13;&#10;MFMms0+EZ+pxaqfsx0V9C92J5CDMy0PLTkEP+IOzkRan4eH7QaDibPjgaDJpy5YAl6BdAuEktTY8&#13;&#10;cjaH7+K8jQePZt8T8uyugzdkmzZZUfJ3ZnGmS8uQPTkvbtq2p9+56tfvtfsJAAD//wMAUEsDBBQA&#13;&#10;BgAIAAAAIQB1q6ZF5wAAABMBAAAPAAAAZHJzL2Rvd25yZXYueG1sTI9BT8MwDIXvSPyHyEjcWLpu&#13;&#10;jLZrOqFNEwfEYQMkjl5jmoomqZKs6/496QkuluxnP7+v3Iy6YwM531ojYD5LgJGprWxNI+Djff+Q&#13;&#10;AfMBjcTOGhJwJQ+b6vamxELaiznQcAwNiybGFyhAhdAXnPtakUY/sz2ZqH1bpzHE1jVcOrxEc93x&#13;&#10;NElWXGNr4geFPW0V1T/Hsxbwue33r+OXwrfhUb7s0qfD1dWjEPd3424dy/MaWKAx/F3AxBDzQxWD&#13;&#10;nezZSM86AVm+iEAhCstVngKbVpJsMQd2mmb5Mgdelfw/S/ULAAD//wMAUEsBAi0AFAAGAAgAAAAh&#13;&#10;ALaDOJL+AAAA4QEAABMAAAAAAAAAAAAAAAAAAAAAAFtDb250ZW50X1R5cGVzXS54bWxQSwECLQAU&#13;&#10;AAYACAAAACEAOP0h/9YAAACUAQAACwAAAAAAAAAAAAAAAAAvAQAAX3JlbHMvLnJlbHNQSwECLQAU&#13;&#10;AAYACAAAACEAExavBtsBAACmAwAADgAAAAAAAAAAAAAAAAAuAgAAZHJzL2Uyb0RvYy54bWxQSwEC&#13;&#10;LQAUAAYACAAAACEAdaumRecAAAATAQAADwAAAAAAAAAAAAAAAAA1BAAAZHJzL2Rvd25yZXYueG1s&#13;&#10;UEsFBgAAAAAEAAQA8wAAAEkFAAAAAA==&#13;&#10;" filled="f" stroked="f">
              <v:path arrowok="t"/>
              <v:textbox inset="0,0,0,0">
                <w:txbxContent>
                  <w:p w:rsidR="004F560F" w:rsidRDefault="008051A8">
                    <w:pPr>
                      <w:spacing w:before="20"/>
                      <w:ind w:left="20"/>
                      <w:rPr>
                        <w:sz w:val="18"/>
                      </w:rPr>
                    </w:pPr>
                    <w:r>
                      <w:rPr>
                        <w:color w:val="231F20"/>
                        <w:sz w:val="18"/>
                      </w:rPr>
                      <w:t>essa.learningforward.org</w:t>
                    </w:r>
                  </w:p>
                </w:txbxContent>
              </v:textbox>
              <w10:wrap anchorx="page" anchory="page"/>
            </v:shape>
          </w:pict>
        </mc:Fallback>
      </mc:AlternateContent>
    </w:r>
    <w:r w:rsidR="00144C20">
      <w:rPr>
        <w:noProof/>
      </w:rPr>
      <mc:AlternateContent>
        <mc:Choice Requires="wps">
          <w:drawing>
            <wp:anchor distT="0" distB="0" distL="114300" distR="114300" simplePos="0" relativeHeight="487282176" behindDoc="1" locked="0" layoutInCell="1" allowOverlap="1" wp14:anchorId="38E25F8B" wp14:editId="5F7816A9">
              <wp:simplePos x="0" y="0"/>
              <wp:positionH relativeFrom="page">
                <wp:posOffset>3592830</wp:posOffset>
              </wp:positionH>
              <wp:positionV relativeFrom="page">
                <wp:posOffset>9353550</wp:posOffset>
              </wp:positionV>
              <wp:extent cx="1561465" cy="1282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146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4AD6" w14:textId="77777777" w:rsidR="004F560F" w:rsidRDefault="008051A8">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82.9pt;margin-top:736.5pt;width:122.95pt;height:10.1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3AE3AEAAKYDAAAOAAAAZHJzL2Uyb0RvYy54bWysU9uO0zAQfUfiHyy/0zSBLauo6QpYLUJa&#13;&#10;LtIuH+A4dmMRe8zYbVK+nrHTlAXeEC/WZDxzfM7MyfZmsgM7KgwGXMPL1Zoz5SR0xu0b/vXx7sU1&#13;&#10;ZyEK14kBnGr4SQV+s3v+bDv6WlXQw9ApZATiQj36hvcx+rooguyVFWEFXjm61IBWRPrEfdGhGAnd&#13;&#10;DkW1Xm+KEbDzCFKFQNnb+ZLvMr7WSsbPWgcV2dBw4hbzifls01nstqLeo/C9kWca4h9YWGEcPXqB&#13;&#10;uhVRsAOav6CskQgBdFxJsAVobaTKGkhNuf5DzUMvvMpaaDjBX8YU/h+s/HT8gsx0Da84c8LSih7V&#13;&#10;FNlbmFiZpjP6UFPRg6eyOFGatpyVBn8P8lugkuJJzdwQUnU7foSO8MQhQu6YNNo0I1LNCIbWcbqs&#13;&#10;IL0pE/bVpny1ueJM0l1ZXVev844KUS/dHkN8r8CyFDQcacUZXRzvQ0xsRL2UpMcc3JlhyGse3G8J&#13;&#10;KkyZzD4RnqnHqZ3yPF4u6lvoTiQHYTYPmZ2CHvAHZyMZp+Hh+0Gg4mz44GgzyWVLgEvQLoFwklob&#13;&#10;Hjmbw3dxduPBo9n3hDxP18EbGps2WVGa78ziTJfMkIWejZvc9vQ7V/36vXY/AQAA//8DAFBLAwQU&#13;&#10;AAYACAAAACEA4yWf2+cAAAASAQAADwAAAGRycy9kb3ducmV2LnhtbEyPQU/DMAyF70j8h8hI3Fja&#13;&#10;jq6jazqhTRMHxGEDJI5ZY9qKJqmSrMv+Pd4JLpbsZz9/r1pHPbAJne+tEZDOEmBoGqt60wr4eN89&#13;&#10;LIH5II2SgzUo4IIe1vXtTSVLZc9mj9MhtIxMjC+lgC6EseTcNx1q6Wd2REPat3VaBmpdy5WTZzLX&#13;&#10;A8+SZMG17A196OSImw6bn8NJC/jcjLvX+NXJtylXL9us2F9cE4W4v4vbFZXnFbCAMfxdwDUD8UNN&#13;&#10;YEd7MsqzQUC+yIk/kPBYzCkarSzTtAB2vI6e5hnwuuL/o9S/AAAA//8DAFBLAQItABQABgAIAAAA&#13;&#10;IQC2gziS/gAAAOEBAAATAAAAAAAAAAAAAAAAAAAAAABbQ29udGVudF9UeXBlc10ueG1sUEsBAi0A&#13;&#10;FAAGAAgAAAAhADj9If/WAAAAlAEAAAsAAAAAAAAAAAAAAAAALwEAAF9yZWxzLy5yZWxzUEsBAi0A&#13;&#10;FAAGAAgAAAAhAFSncATcAQAApgMAAA4AAAAAAAAAAAAAAAAALgIAAGRycy9lMm9Eb2MueG1sUEsB&#13;&#10;Ai0AFAAGAAgAAAAhAOMln9vnAAAAEgEAAA8AAAAAAAAAAAAAAAAANgQAAGRycy9kb3ducmV2Lnht&#13;&#10;bFBLBQYAAAAABAAEAPMAAABKBQAAAAA=&#13;&#10;" filled="f" stroked="f">
              <v:path arrowok="t"/>
              <v:textbox inset="0,0,0,0">
                <w:txbxContent>
                  <w:p w:rsidR="004F560F" w:rsidRDefault="008051A8">
                    <w:pPr>
                      <w:spacing w:before="24"/>
                      <w:ind w:left="20"/>
                      <w:rPr>
                        <w:sz w:val="13"/>
                      </w:rPr>
                    </w:pPr>
                    <w:r>
                      <w:rPr>
                        <w:color w:val="231F20"/>
                        <w:w w:val="105"/>
                        <w:sz w:val="13"/>
                      </w:rPr>
                      <w:t>THE</w:t>
                    </w:r>
                    <w:r>
                      <w:rPr>
                        <w:color w:val="231F20"/>
                        <w:spacing w:val="-17"/>
                        <w:w w:val="105"/>
                        <w:sz w:val="13"/>
                      </w:rPr>
                      <w:t xml:space="preserve"> </w:t>
                    </w:r>
                    <w:r>
                      <w:rPr>
                        <w:color w:val="231F20"/>
                        <w:spacing w:val="-3"/>
                        <w:w w:val="105"/>
                        <w:sz w:val="13"/>
                      </w:rPr>
                      <w:t>PROFESSIONAL</w:t>
                    </w:r>
                    <w:r>
                      <w:rPr>
                        <w:color w:val="231F20"/>
                        <w:spacing w:val="-17"/>
                        <w:w w:val="105"/>
                        <w:sz w:val="13"/>
                      </w:rPr>
                      <w:t xml:space="preserve"> </w:t>
                    </w:r>
                    <w:r>
                      <w:rPr>
                        <w:color w:val="231F20"/>
                        <w:spacing w:val="-3"/>
                        <w:w w:val="105"/>
                        <w:sz w:val="13"/>
                      </w:rPr>
                      <w:t>LEARNING</w:t>
                    </w:r>
                    <w:r>
                      <w:rPr>
                        <w:color w:val="231F20"/>
                        <w:spacing w:val="-16"/>
                        <w:w w:val="105"/>
                        <w:sz w:val="13"/>
                      </w:rPr>
                      <w:t xml:space="preserve"> </w:t>
                    </w:r>
                    <w:r>
                      <w:rPr>
                        <w:color w:val="231F20"/>
                        <w:spacing w:val="-3"/>
                        <w:w w:val="105"/>
                        <w:sz w:val="13"/>
                      </w:rPr>
                      <w:t>ASSOCIATION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585F8" w14:textId="77777777" w:rsidR="002240CC" w:rsidRDefault="002240CC">
      <w:r>
        <w:separator/>
      </w:r>
    </w:p>
  </w:footnote>
  <w:footnote w:type="continuationSeparator" w:id="0">
    <w:p w14:paraId="2E59D16F" w14:textId="77777777" w:rsidR="002240CC" w:rsidRDefault="00224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85D39" w14:textId="77777777" w:rsidR="004F560F" w:rsidRDefault="00144C20">
    <w:pPr>
      <w:pStyle w:val="BodyText"/>
      <w:spacing w:line="14" w:lineRule="auto"/>
    </w:pPr>
    <w:r>
      <w:rPr>
        <w:noProof/>
      </w:rPr>
      <mc:AlternateContent>
        <mc:Choice Requires="wps">
          <w:drawing>
            <wp:anchor distT="0" distB="0" distL="114300" distR="114300" simplePos="0" relativeHeight="487279616" behindDoc="1" locked="0" layoutInCell="1" allowOverlap="1" wp14:anchorId="0DF2E330" wp14:editId="3A026641">
              <wp:simplePos x="0" y="0"/>
              <wp:positionH relativeFrom="page">
                <wp:posOffset>2253615</wp:posOffset>
              </wp:positionH>
              <wp:positionV relativeFrom="page">
                <wp:posOffset>421640</wp:posOffset>
              </wp:positionV>
              <wp:extent cx="3277870" cy="16319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787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2FF5" w14:textId="77777777" w:rsidR="004F560F" w:rsidRDefault="008051A8">
                          <w:pPr>
                            <w:spacing w:before="20"/>
                            <w:ind w:left="20"/>
                            <w:rPr>
                              <w:sz w:val="18"/>
                            </w:rPr>
                          </w:pPr>
                          <w:r>
                            <w:rPr>
                              <w:color w:val="231F20"/>
                              <w:sz w:val="18"/>
                            </w:rPr>
                            <w:t>LEA</w:t>
                          </w:r>
                          <w:r>
                            <w:rPr>
                              <w:color w:val="231F20"/>
                              <w:spacing w:val="-9"/>
                              <w:sz w:val="18"/>
                            </w:rPr>
                            <w:t xml:space="preserve"> </w:t>
                          </w:r>
                          <w:r>
                            <w:rPr>
                              <w:color w:val="231F20"/>
                              <w:sz w:val="18"/>
                            </w:rPr>
                            <w:t>Stage</w:t>
                          </w:r>
                          <w:r>
                            <w:rPr>
                              <w:color w:val="231F20"/>
                              <w:spacing w:val="-9"/>
                              <w:sz w:val="18"/>
                            </w:rPr>
                            <w:t xml:space="preserve"> </w:t>
                          </w:r>
                          <w:r>
                            <w:rPr>
                              <w:color w:val="231F20"/>
                              <w:sz w:val="18"/>
                            </w:rPr>
                            <w:t>5,</w:t>
                          </w:r>
                          <w:r>
                            <w:rPr>
                              <w:color w:val="231F20"/>
                              <w:spacing w:val="-15"/>
                              <w:sz w:val="18"/>
                            </w:rPr>
                            <w:t xml:space="preserve"> </w:t>
                          </w:r>
                          <w:r>
                            <w:rPr>
                              <w:color w:val="231F20"/>
                              <w:spacing w:val="-4"/>
                              <w:sz w:val="18"/>
                            </w:rPr>
                            <w:t>Tool</w:t>
                          </w:r>
                          <w:r>
                            <w:rPr>
                              <w:color w:val="231F20"/>
                              <w:spacing w:val="-9"/>
                              <w:sz w:val="18"/>
                            </w:rPr>
                            <w:t xml:space="preserve"> </w:t>
                          </w:r>
                          <w:r>
                            <w:rPr>
                              <w:color w:val="231F20"/>
                              <w:sz w:val="18"/>
                            </w:rPr>
                            <w:t>5.1:</w:t>
                          </w:r>
                          <w:r>
                            <w:rPr>
                              <w:color w:val="231F20"/>
                              <w:spacing w:val="-10"/>
                              <w:sz w:val="18"/>
                            </w:rPr>
                            <w:t xml:space="preserve"> </w:t>
                          </w:r>
                          <w:r>
                            <w:rPr>
                              <w:color w:val="231F20"/>
                              <w:sz w:val="18"/>
                            </w:rPr>
                            <w:t>Sustaining</w:t>
                          </w:r>
                          <w:r>
                            <w:rPr>
                              <w:color w:val="231F20"/>
                              <w:spacing w:val="-11"/>
                              <w:sz w:val="18"/>
                            </w:rPr>
                            <w:t xml:space="preserve"> </w:t>
                          </w:r>
                          <w:r>
                            <w:rPr>
                              <w:color w:val="231F20"/>
                              <w:sz w:val="18"/>
                            </w:rPr>
                            <w:t>change</w:t>
                          </w:r>
                          <w:r>
                            <w:rPr>
                              <w:color w:val="231F20"/>
                              <w:spacing w:val="-10"/>
                              <w:sz w:val="18"/>
                            </w:rPr>
                            <w:t xml:space="preserve"> </w:t>
                          </w:r>
                          <w:r>
                            <w:rPr>
                              <w:color w:val="231F20"/>
                              <w:sz w:val="18"/>
                            </w:rPr>
                            <w:t>through</w:t>
                          </w:r>
                          <w:r>
                            <w:rPr>
                              <w:color w:val="231F20"/>
                              <w:spacing w:val="-11"/>
                              <w:sz w:val="18"/>
                            </w:rPr>
                            <w:t xml:space="preserve"> </w:t>
                          </w:r>
                          <w:r>
                            <w:rPr>
                              <w:color w:val="231F20"/>
                              <w:sz w:val="18"/>
                            </w:rPr>
                            <w:t>policymaking,</w:t>
                          </w:r>
                          <w:r>
                            <w:rPr>
                              <w:color w:val="231F20"/>
                              <w:spacing w:val="-8"/>
                              <w:sz w:val="18"/>
                            </w:rPr>
                            <w:t xml:space="preserve"> </w:t>
                          </w:r>
                          <w:r>
                            <w:fldChar w:fldCharType="begin"/>
                          </w:r>
                          <w:r>
                            <w:rPr>
                              <w:color w:val="231F20"/>
                              <w:sz w:val="18"/>
                            </w:rPr>
                            <w:instrText xml:space="preserve"> PAGE </w:instrText>
                          </w:r>
                          <w:r>
                            <w:fldChar w:fldCharType="separate"/>
                          </w:r>
                          <w:r>
                            <w:t>1</w:t>
                          </w:r>
                          <w:r>
                            <w:fldChar w:fldCharType="end"/>
                          </w:r>
                          <w:r>
                            <w:rPr>
                              <w:color w:val="231F20"/>
                              <w:spacing w:val="-9"/>
                              <w:sz w:val="18"/>
                            </w:rPr>
                            <w:t xml:space="preserve"> </w:t>
                          </w:r>
                          <w:r>
                            <w:rPr>
                              <w:color w:val="231F20"/>
                              <w:sz w:val="18"/>
                            </w:rPr>
                            <w:t>of</w:t>
                          </w:r>
                          <w:r>
                            <w:rPr>
                              <w:color w:val="231F20"/>
                              <w:spacing w:val="-9"/>
                              <w:sz w:val="18"/>
                            </w:rPr>
                            <w:t xml:space="preserve"> </w:t>
                          </w:r>
                          <w:r>
                            <w:rPr>
                              <w:color w:val="231F20"/>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7.45pt;margin-top:33.2pt;width:258.1pt;height:12.85pt;z-index:-1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XZa2gEAAJ8DAAAOAAAAZHJzL2Uyb0RvYy54bWysU8Fu2zAMvQ/YPwi6L05SNGmNOMXWosOA&#13;&#10;bi3Q7gNkWYqFWaJGKbGzrx8lx1m33YZdBJqknt4jnzc3g+3YQWEw4Cq+mM05U05CY9yu4l9f7t9d&#13;&#10;cRaicI3owKmKH1XgN9u3bza9L9USWugahYxAXCh7X/E2Rl8WRZCtsiLMwCtHRQ1oRaRP3BUNip7Q&#13;&#10;bVcs5/NV0QM2HkGqECh7Nxb5NuNrrWR81DqoyLqKE7eYT8xnnc5iuxHlDoVvjTzREP/Awgrj6NEz&#13;&#10;1J2Igu3R/AVljUQIoONMgi1AayNV1kBqFvM/1Dy3wqushYYT/HlM4f/Byi+HJ2SmqfiKMycsrehF&#13;&#10;DZF9gIFdpun0PpTU9OypLQ6Upi1npcE/gPwWqKV41TNeCKm77j9DQ3hiHyHfGDTaNCNSzQiG1nE8&#13;&#10;ryC9KSl5sVyvr9ZUklRbrC4W15lFIcrptscQPyqwLAUVR1pxRheHhxATG1FOLekxB/em6/KaO/db&#13;&#10;ghpTJrNPhEfqcaiHk+wamiPpQBhdQy6noAX8wVlPjql4+L4XqDjrPjlaSbLXFOAU1FMgnKSrFY+c&#13;&#10;jeFtHG2492h2LSGPY3XwnualTZaSBjuyOPEkF2SFJ8cmm73+zl2//qvtTwAAAP//AwBQSwMEFAAG&#13;&#10;AAgAAAAhAK/sj7fjAAAADgEAAA8AAABkcnMvZG93bnJldi54bWxMT89PwjAUvpv4PzTPxJt0mzBg&#13;&#10;rCMGQjwYD6AkHB/rc11c22Uto/z31pNeXvLlfT/LddAdG2lwrTUC0kkCjExtZWsaAZ8fu6cFMOfR&#13;&#10;SOysIQE3crCu7u9KLKS9mj2NB9+waGJcgQKU933BuasVaXQT25OJvy87aPQRDg2XA16jue54liQ5&#13;&#10;19iamKCwp42i+vtw0QKOm373Fk4K38eZfN1m8/1tqIMQjw9hu4rnZQXMU/B/CvjdEPtDFYud7cVI&#13;&#10;xzoBz7PpMlIF5PkUWCQs5mkK7CxgmaXAq5L/n1H9AAAA//8DAFBLAQItABQABgAIAAAAIQC2gziS&#13;&#10;/gAAAOEBAAATAAAAAAAAAAAAAAAAAAAAAABbQ29udGVudF9UeXBlc10ueG1sUEsBAi0AFAAGAAgA&#13;&#10;AAAhADj9If/WAAAAlAEAAAsAAAAAAAAAAAAAAAAALwEAAF9yZWxzLy5yZWxzUEsBAi0AFAAGAAgA&#13;&#10;AAAhAILRdlraAQAAnwMAAA4AAAAAAAAAAAAAAAAALgIAAGRycy9lMm9Eb2MueG1sUEsBAi0AFAAG&#13;&#10;AAgAAAAhAK/sj7fjAAAADgEAAA8AAAAAAAAAAAAAAAAANAQAAGRycy9kb3ducmV2LnhtbFBLBQYA&#13;&#10;AAAABAAEAPMAAABEBQAAAAA=&#13;&#10;" filled="f" stroked="f">
              <v:path arrowok="t"/>
              <v:textbox inset="0,0,0,0">
                <w:txbxContent>
                  <w:p w:rsidR="004F560F" w:rsidRDefault="008051A8">
                    <w:pPr>
                      <w:spacing w:before="20"/>
                      <w:ind w:left="20"/>
                      <w:rPr>
                        <w:sz w:val="18"/>
                      </w:rPr>
                    </w:pPr>
                    <w:r>
                      <w:rPr>
                        <w:color w:val="231F20"/>
                        <w:sz w:val="18"/>
                      </w:rPr>
                      <w:t>LEA</w:t>
                    </w:r>
                    <w:r>
                      <w:rPr>
                        <w:color w:val="231F20"/>
                        <w:spacing w:val="-9"/>
                        <w:sz w:val="18"/>
                      </w:rPr>
                      <w:t xml:space="preserve"> </w:t>
                    </w:r>
                    <w:r>
                      <w:rPr>
                        <w:color w:val="231F20"/>
                        <w:sz w:val="18"/>
                      </w:rPr>
                      <w:t>Stage</w:t>
                    </w:r>
                    <w:r>
                      <w:rPr>
                        <w:color w:val="231F20"/>
                        <w:spacing w:val="-9"/>
                        <w:sz w:val="18"/>
                      </w:rPr>
                      <w:t xml:space="preserve"> </w:t>
                    </w:r>
                    <w:r>
                      <w:rPr>
                        <w:color w:val="231F20"/>
                        <w:sz w:val="18"/>
                      </w:rPr>
                      <w:t>5,</w:t>
                    </w:r>
                    <w:r>
                      <w:rPr>
                        <w:color w:val="231F20"/>
                        <w:spacing w:val="-15"/>
                        <w:sz w:val="18"/>
                      </w:rPr>
                      <w:t xml:space="preserve"> </w:t>
                    </w:r>
                    <w:r>
                      <w:rPr>
                        <w:color w:val="231F20"/>
                        <w:spacing w:val="-4"/>
                        <w:sz w:val="18"/>
                      </w:rPr>
                      <w:t>Tool</w:t>
                    </w:r>
                    <w:r>
                      <w:rPr>
                        <w:color w:val="231F20"/>
                        <w:spacing w:val="-9"/>
                        <w:sz w:val="18"/>
                      </w:rPr>
                      <w:t xml:space="preserve"> </w:t>
                    </w:r>
                    <w:r>
                      <w:rPr>
                        <w:color w:val="231F20"/>
                        <w:sz w:val="18"/>
                      </w:rPr>
                      <w:t>5.1:</w:t>
                    </w:r>
                    <w:r>
                      <w:rPr>
                        <w:color w:val="231F20"/>
                        <w:spacing w:val="-10"/>
                        <w:sz w:val="18"/>
                      </w:rPr>
                      <w:t xml:space="preserve"> </w:t>
                    </w:r>
                    <w:r>
                      <w:rPr>
                        <w:color w:val="231F20"/>
                        <w:sz w:val="18"/>
                      </w:rPr>
                      <w:t>Sustaining</w:t>
                    </w:r>
                    <w:r>
                      <w:rPr>
                        <w:color w:val="231F20"/>
                        <w:spacing w:val="-11"/>
                        <w:sz w:val="18"/>
                      </w:rPr>
                      <w:t xml:space="preserve"> </w:t>
                    </w:r>
                    <w:r>
                      <w:rPr>
                        <w:color w:val="231F20"/>
                        <w:sz w:val="18"/>
                      </w:rPr>
                      <w:t>change</w:t>
                    </w:r>
                    <w:r>
                      <w:rPr>
                        <w:color w:val="231F20"/>
                        <w:spacing w:val="-10"/>
                        <w:sz w:val="18"/>
                      </w:rPr>
                      <w:t xml:space="preserve"> </w:t>
                    </w:r>
                    <w:r>
                      <w:rPr>
                        <w:color w:val="231F20"/>
                        <w:sz w:val="18"/>
                      </w:rPr>
                      <w:t>through</w:t>
                    </w:r>
                    <w:r>
                      <w:rPr>
                        <w:color w:val="231F20"/>
                        <w:spacing w:val="-11"/>
                        <w:sz w:val="18"/>
                      </w:rPr>
                      <w:t xml:space="preserve"> </w:t>
                    </w:r>
                    <w:r>
                      <w:rPr>
                        <w:color w:val="231F20"/>
                        <w:sz w:val="18"/>
                      </w:rPr>
                      <w:t>policymaking,</w:t>
                    </w:r>
                    <w:r>
                      <w:rPr>
                        <w:color w:val="231F20"/>
                        <w:spacing w:val="-8"/>
                        <w:sz w:val="18"/>
                      </w:rPr>
                      <w:t xml:space="preserve"> </w:t>
                    </w:r>
                    <w:r>
                      <w:fldChar w:fldCharType="begin"/>
                    </w:r>
                    <w:r>
                      <w:rPr>
                        <w:color w:val="231F20"/>
                        <w:sz w:val="18"/>
                      </w:rPr>
                      <w:instrText xml:space="preserve"> PAGE </w:instrText>
                    </w:r>
                    <w:r>
                      <w:fldChar w:fldCharType="separate"/>
                    </w:r>
                    <w:r>
                      <w:t>1</w:t>
                    </w:r>
                    <w:r>
                      <w:fldChar w:fldCharType="end"/>
                    </w:r>
                    <w:r>
                      <w:rPr>
                        <w:color w:val="231F20"/>
                        <w:spacing w:val="-9"/>
                        <w:sz w:val="18"/>
                      </w:rPr>
                      <w:t xml:space="preserve"> </w:t>
                    </w:r>
                    <w:r>
                      <w:rPr>
                        <w:color w:val="231F20"/>
                        <w:sz w:val="18"/>
                      </w:rPr>
                      <w:t>of</w:t>
                    </w:r>
                    <w:r>
                      <w:rPr>
                        <w:color w:val="231F20"/>
                        <w:spacing w:val="-9"/>
                        <w:sz w:val="18"/>
                      </w:rPr>
                      <w:t xml:space="preserve"> </w:t>
                    </w:r>
                    <w:r>
                      <w:rPr>
                        <w:color w:val="231F20"/>
                        <w:sz w:val="18"/>
                      </w:rPr>
                      <w:t>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67CA"/>
    <w:multiLevelType w:val="hybridMultilevel"/>
    <w:tmpl w:val="F09A04D4"/>
    <w:lvl w:ilvl="0" w:tplc="A2C87B7A">
      <w:numFmt w:val="bullet"/>
      <w:lvlText w:val="•"/>
      <w:lvlJc w:val="left"/>
      <w:pPr>
        <w:ind w:left="240" w:hanging="180"/>
      </w:pPr>
      <w:rPr>
        <w:rFonts w:ascii="Myriad Pro" w:eastAsia="Myriad Pro" w:hAnsi="Myriad Pro" w:cs="Myriad Pro" w:hint="default"/>
        <w:color w:val="231F20"/>
        <w:w w:val="100"/>
        <w:sz w:val="22"/>
        <w:szCs w:val="22"/>
      </w:rPr>
    </w:lvl>
    <w:lvl w:ilvl="1" w:tplc="55B67C60">
      <w:numFmt w:val="bullet"/>
      <w:lvlText w:val="•"/>
      <w:lvlJc w:val="left"/>
      <w:pPr>
        <w:ind w:left="611" w:hanging="180"/>
      </w:pPr>
      <w:rPr>
        <w:rFonts w:hint="default"/>
      </w:rPr>
    </w:lvl>
    <w:lvl w:ilvl="2" w:tplc="E4947DE2">
      <w:numFmt w:val="bullet"/>
      <w:lvlText w:val="•"/>
      <w:lvlJc w:val="left"/>
      <w:pPr>
        <w:ind w:left="982" w:hanging="180"/>
      </w:pPr>
      <w:rPr>
        <w:rFonts w:hint="default"/>
      </w:rPr>
    </w:lvl>
    <w:lvl w:ilvl="3" w:tplc="E39A42AA">
      <w:numFmt w:val="bullet"/>
      <w:lvlText w:val="•"/>
      <w:lvlJc w:val="left"/>
      <w:pPr>
        <w:ind w:left="1353" w:hanging="180"/>
      </w:pPr>
      <w:rPr>
        <w:rFonts w:hint="default"/>
      </w:rPr>
    </w:lvl>
    <w:lvl w:ilvl="4" w:tplc="C2E66F7A">
      <w:numFmt w:val="bullet"/>
      <w:lvlText w:val="•"/>
      <w:lvlJc w:val="left"/>
      <w:pPr>
        <w:ind w:left="1724" w:hanging="180"/>
      </w:pPr>
      <w:rPr>
        <w:rFonts w:hint="default"/>
      </w:rPr>
    </w:lvl>
    <w:lvl w:ilvl="5" w:tplc="2C1CBA68">
      <w:numFmt w:val="bullet"/>
      <w:lvlText w:val="•"/>
      <w:lvlJc w:val="left"/>
      <w:pPr>
        <w:ind w:left="2095" w:hanging="180"/>
      </w:pPr>
      <w:rPr>
        <w:rFonts w:hint="default"/>
      </w:rPr>
    </w:lvl>
    <w:lvl w:ilvl="6" w:tplc="B016C1E4">
      <w:numFmt w:val="bullet"/>
      <w:lvlText w:val="•"/>
      <w:lvlJc w:val="left"/>
      <w:pPr>
        <w:ind w:left="2466" w:hanging="180"/>
      </w:pPr>
      <w:rPr>
        <w:rFonts w:hint="default"/>
      </w:rPr>
    </w:lvl>
    <w:lvl w:ilvl="7" w:tplc="E8F20FD4">
      <w:numFmt w:val="bullet"/>
      <w:lvlText w:val="•"/>
      <w:lvlJc w:val="left"/>
      <w:pPr>
        <w:ind w:left="2837" w:hanging="180"/>
      </w:pPr>
      <w:rPr>
        <w:rFonts w:hint="default"/>
      </w:rPr>
    </w:lvl>
    <w:lvl w:ilvl="8" w:tplc="8EFE1C6E">
      <w:numFmt w:val="bullet"/>
      <w:lvlText w:val="•"/>
      <w:lvlJc w:val="left"/>
      <w:pPr>
        <w:ind w:left="3208" w:hanging="180"/>
      </w:pPr>
      <w:rPr>
        <w:rFonts w:hint="default"/>
      </w:rPr>
    </w:lvl>
  </w:abstractNum>
  <w:abstractNum w:abstractNumId="1" w15:restartNumberingAfterBreak="0">
    <w:nsid w:val="0B2415AB"/>
    <w:multiLevelType w:val="hybridMultilevel"/>
    <w:tmpl w:val="EFCCE7B8"/>
    <w:lvl w:ilvl="0" w:tplc="29169B4C">
      <w:numFmt w:val="bullet"/>
      <w:lvlText w:val="•"/>
      <w:lvlJc w:val="left"/>
      <w:pPr>
        <w:ind w:left="240" w:hanging="180"/>
      </w:pPr>
      <w:rPr>
        <w:rFonts w:ascii="Myriad Pro" w:eastAsia="Myriad Pro" w:hAnsi="Myriad Pro" w:cs="Myriad Pro" w:hint="default"/>
        <w:color w:val="231F20"/>
        <w:w w:val="100"/>
        <w:sz w:val="22"/>
        <w:szCs w:val="22"/>
      </w:rPr>
    </w:lvl>
    <w:lvl w:ilvl="1" w:tplc="516C2B10">
      <w:numFmt w:val="bullet"/>
      <w:lvlText w:val="•"/>
      <w:lvlJc w:val="left"/>
      <w:pPr>
        <w:ind w:left="581" w:hanging="180"/>
      </w:pPr>
      <w:rPr>
        <w:rFonts w:hint="default"/>
      </w:rPr>
    </w:lvl>
    <w:lvl w:ilvl="2" w:tplc="72A81852">
      <w:numFmt w:val="bullet"/>
      <w:lvlText w:val="•"/>
      <w:lvlJc w:val="left"/>
      <w:pPr>
        <w:ind w:left="923" w:hanging="180"/>
      </w:pPr>
      <w:rPr>
        <w:rFonts w:hint="default"/>
      </w:rPr>
    </w:lvl>
    <w:lvl w:ilvl="3" w:tplc="506EEEB2">
      <w:numFmt w:val="bullet"/>
      <w:lvlText w:val="•"/>
      <w:lvlJc w:val="left"/>
      <w:pPr>
        <w:ind w:left="1264" w:hanging="180"/>
      </w:pPr>
      <w:rPr>
        <w:rFonts w:hint="default"/>
      </w:rPr>
    </w:lvl>
    <w:lvl w:ilvl="4" w:tplc="C2D26AD0">
      <w:numFmt w:val="bullet"/>
      <w:lvlText w:val="•"/>
      <w:lvlJc w:val="left"/>
      <w:pPr>
        <w:ind w:left="1606" w:hanging="180"/>
      </w:pPr>
      <w:rPr>
        <w:rFonts w:hint="default"/>
      </w:rPr>
    </w:lvl>
    <w:lvl w:ilvl="5" w:tplc="12406310">
      <w:numFmt w:val="bullet"/>
      <w:lvlText w:val="•"/>
      <w:lvlJc w:val="left"/>
      <w:pPr>
        <w:ind w:left="1947" w:hanging="180"/>
      </w:pPr>
      <w:rPr>
        <w:rFonts w:hint="default"/>
      </w:rPr>
    </w:lvl>
    <w:lvl w:ilvl="6" w:tplc="D53629CE">
      <w:numFmt w:val="bullet"/>
      <w:lvlText w:val="•"/>
      <w:lvlJc w:val="left"/>
      <w:pPr>
        <w:ind w:left="2289" w:hanging="180"/>
      </w:pPr>
      <w:rPr>
        <w:rFonts w:hint="default"/>
      </w:rPr>
    </w:lvl>
    <w:lvl w:ilvl="7" w:tplc="1A5ED756">
      <w:numFmt w:val="bullet"/>
      <w:lvlText w:val="•"/>
      <w:lvlJc w:val="left"/>
      <w:pPr>
        <w:ind w:left="2630" w:hanging="180"/>
      </w:pPr>
      <w:rPr>
        <w:rFonts w:hint="default"/>
      </w:rPr>
    </w:lvl>
    <w:lvl w:ilvl="8" w:tplc="AC8CF8BC">
      <w:numFmt w:val="bullet"/>
      <w:lvlText w:val="•"/>
      <w:lvlJc w:val="left"/>
      <w:pPr>
        <w:ind w:left="2972" w:hanging="180"/>
      </w:pPr>
      <w:rPr>
        <w:rFonts w:hint="default"/>
      </w:rPr>
    </w:lvl>
  </w:abstractNum>
  <w:abstractNum w:abstractNumId="2" w15:restartNumberingAfterBreak="0">
    <w:nsid w:val="172B0D1B"/>
    <w:multiLevelType w:val="hybridMultilevel"/>
    <w:tmpl w:val="DF24E682"/>
    <w:lvl w:ilvl="0" w:tplc="84F4F6BE">
      <w:numFmt w:val="bullet"/>
      <w:lvlText w:val="•"/>
      <w:lvlJc w:val="left"/>
      <w:pPr>
        <w:ind w:left="240" w:hanging="180"/>
      </w:pPr>
      <w:rPr>
        <w:rFonts w:ascii="Myriad Pro" w:eastAsia="Myriad Pro" w:hAnsi="Myriad Pro" w:cs="Myriad Pro" w:hint="default"/>
        <w:color w:val="231F20"/>
        <w:w w:val="100"/>
        <w:sz w:val="22"/>
        <w:szCs w:val="22"/>
      </w:rPr>
    </w:lvl>
    <w:lvl w:ilvl="1" w:tplc="8F02C624">
      <w:numFmt w:val="bullet"/>
      <w:lvlText w:val="•"/>
      <w:lvlJc w:val="left"/>
      <w:pPr>
        <w:ind w:left="581" w:hanging="180"/>
      </w:pPr>
      <w:rPr>
        <w:rFonts w:hint="default"/>
      </w:rPr>
    </w:lvl>
    <w:lvl w:ilvl="2" w:tplc="102A9222">
      <w:numFmt w:val="bullet"/>
      <w:lvlText w:val="•"/>
      <w:lvlJc w:val="left"/>
      <w:pPr>
        <w:ind w:left="923" w:hanging="180"/>
      </w:pPr>
      <w:rPr>
        <w:rFonts w:hint="default"/>
      </w:rPr>
    </w:lvl>
    <w:lvl w:ilvl="3" w:tplc="CE1A3D6C">
      <w:numFmt w:val="bullet"/>
      <w:lvlText w:val="•"/>
      <w:lvlJc w:val="left"/>
      <w:pPr>
        <w:ind w:left="1264" w:hanging="180"/>
      </w:pPr>
      <w:rPr>
        <w:rFonts w:hint="default"/>
      </w:rPr>
    </w:lvl>
    <w:lvl w:ilvl="4" w:tplc="DC646A68">
      <w:numFmt w:val="bullet"/>
      <w:lvlText w:val="•"/>
      <w:lvlJc w:val="left"/>
      <w:pPr>
        <w:ind w:left="1606" w:hanging="180"/>
      </w:pPr>
      <w:rPr>
        <w:rFonts w:hint="default"/>
      </w:rPr>
    </w:lvl>
    <w:lvl w:ilvl="5" w:tplc="A2FE7824">
      <w:numFmt w:val="bullet"/>
      <w:lvlText w:val="•"/>
      <w:lvlJc w:val="left"/>
      <w:pPr>
        <w:ind w:left="1947" w:hanging="180"/>
      </w:pPr>
      <w:rPr>
        <w:rFonts w:hint="default"/>
      </w:rPr>
    </w:lvl>
    <w:lvl w:ilvl="6" w:tplc="77E057B6">
      <w:numFmt w:val="bullet"/>
      <w:lvlText w:val="•"/>
      <w:lvlJc w:val="left"/>
      <w:pPr>
        <w:ind w:left="2289" w:hanging="180"/>
      </w:pPr>
      <w:rPr>
        <w:rFonts w:hint="default"/>
      </w:rPr>
    </w:lvl>
    <w:lvl w:ilvl="7" w:tplc="655CF358">
      <w:numFmt w:val="bullet"/>
      <w:lvlText w:val="•"/>
      <w:lvlJc w:val="left"/>
      <w:pPr>
        <w:ind w:left="2630" w:hanging="180"/>
      </w:pPr>
      <w:rPr>
        <w:rFonts w:hint="default"/>
      </w:rPr>
    </w:lvl>
    <w:lvl w:ilvl="8" w:tplc="1CA6922E">
      <w:numFmt w:val="bullet"/>
      <w:lvlText w:val="•"/>
      <w:lvlJc w:val="left"/>
      <w:pPr>
        <w:ind w:left="2972" w:hanging="180"/>
      </w:pPr>
      <w:rPr>
        <w:rFonts w:hint="default"/>
      </w:rPr>
    </w:lvl>
  </w:abstractNum>
  <w:abstractNum w:abstractNumId="3" w15:restartNumberingAfterBreak="0">
    <w:nsid w:val="177F2145"/>
    <w:multiLevelType w:val="hybridMultilevel"/>
    <w:tmpl w:val="31526FC8"/>
    <w:lvl w:ilvl="0" w:tplc="C45222C6">
      <w:numFmt w:val="bullet"/>
      <w:lvlText w:val="•"/>
      <w:lvlJc w:val="left"/>
      <w:pPr>
        <w:ind w:left="240" w:hanging="180"/>
      </w:pPr>
      <w:rPr>
        <w:rFonts w:ascii="Myriad Pro" w:eastAsia="Myriad Pro" w:hAnsi="Myriad Pro" w:cs="Myriad Pro" w:hint="default"/>
        <w:color w:val="231F20"/>
        <w:w w:val="100"/>
        <w:sz w:val="22"/>
        <w:szCs w:val="22"/>
      </w:rPr>
    </w:lvl>
    <w:lvl w:ilvl="1" w:tplc="59D26486">
      <w:numFmt w:val="bullet"/>
      <w:lvlText w:val="•"/>
      <w:lvlJc w:val="left"/>
      <w:pPr>
        <w:ind w:left="581" w:hanging="180"/>
      </w:pPr>
      <w:rPr>
        <w:rFonts w:hint="default"/>
      </w:rPr>
    </w:lvl>
    <w:lvl w:ilvl="2" w:tplc="D5105A46">
      <w:numFmt w:val="bullet"/>
      <w:lvlText w:val="•"/>
      <w:lvlJc w:val="left"/>
      <w:pPr>
        <w:ind w:left="923" w:hanging="180"/>
      </w:pPr>
      <w:rPr>
        <w:rFonts w:hint="default"/>
      </w:rPr>
    </w:lvl>
    <w:lvl w:ilvl="3" w:tplc="8F82E954">
      <w:numFmt w:val="bullet"/>
      <w:lvlText w:val="•"/>
      <w:lvlJc w:val="left"/>
      <w:pPr>
        <w:ind w:left="1264" w:hanging="180"/>
      </w:pPr>
      <w:rPr>
        <w:rFonts w:hint="default"/>
      </w:rPr>
    </w:lvl>
    <w:lvl w:ilvl="4" w:tplc="D4681E82">
      <w:numFmt w:val="bullet"/>
      <w:lvlText w:val="•"/>
      <w:lvlJc w:val="left"/>
      <w:pPr>
        <w:ind w:left="1606" w:hanging="180"/>
      </w:pPr>
      <w:rPr>
        <w:rFonts w:hint="default"/>
      </w:rPr>
    </w:lvl>
    <w:lvl w:ilvl="5" w:tplc="B4C2E8B6">
      <w:numFmt w:val="bullet"/>
      <w:lvlText w:val="•"/>
      <w:lvlJc w:val="left"/>
      <w:pPr>
        <w:ind w:left="1947" w:hanging="180"/>
      </w:pPr>
      <w:rPr>
        <w:rFonts w:hint="default"/>
      </w:rPr>
    </w:lvl>
    <w:lvl w:ilvl="6" w:tplc="28C68604">
      <w:numFmt w:val="bullet"/>
      <w:lvlText w:val="•"/>
      <w:lvlJc w:val="left"/>
      <w:pPr>
        <w:ind w:left="2289" w:hanging="180"/>
      </w:pPr>
      <w:rPr>
        <w:rFonts w:hint="default"/>
      </w:rPr>
    </w:lvl>
    <w:lvl w:ilvl="7" w:tplc="E30E2B04">
      <w:numFmt w:val="bullet"/>
      <w:lvlText w:val="•"/>
      <w:lvlJc w:val="left"/>
      <w:pPr>
        <w:ind w:left="2630" w:hanging="180"/>
      </w:pPr>
      <w:rPr>
        <w:rFonts w:hint="default"/>
      </w:rPr>
    </w:lvl>
    <w:lvl w:ilvl="8" w:tplc="8886DF88">
      <w:numFmt w:val="bullet"/>
      <w:lvlText w:val="•"/>
      <w:lvlJc w:val="left"/>
      <w:pPr>
        <w:ind w:left="2972" w:hanging="180"/>
      </w:pPr>
      <w:rPr>
        <w:rFonts w:hint="default"/>
      </w:rPr>
    </w:lvl>
  </w:abstractNum>
  <w:abstractNum w:abstractNumId="4" w15:restartNumberingAfterBreak="0">
    <w:nsid w:val="2B796950"/>
    <w:multiLevelType w:val="hybridMultilevel"/>
    <w:tmpl w:val="C15C6AF8"/>
    <w:lvl w:ilvl="0" w:tplc="31A85EA6">
      <w:numFmt w:val="bullet"/>
      <w:lvlText w:val="•"/>
      <w:lvlJc w:val="left"/>
      <w:pPr>
        <w:ind w:left="240" w:hanging="180"/>
      </w:pPr>
      <w:rPr>
        <w:rFonts w:ascii="Myriad Pro" w:eastAsia="Myriad Pro" w:hAnsi="Myriad Pro" w:cs="Myriad Pro" w:hint="default"/>
        <w:color w:val="231F20"/>
        <w:w w:val="100"/>
        <w:sz w:val="22"/>
        <w:szCs w:val="22"/>
      </w:rPr>
    </w:lvl>
    <w:lvl w:ilvl="1" w:tplc="69E63392">
      <w:numFmt w:val="bullet"/>
      <w:lvlText w:val="•"/>
      <w:lvlJc w:val="left"/>
      <w:pPr>
        <w:ind w:left="581" w:hanging="180"/>
      </w:pPr>
      <w:rPr>
        <w:rFonts w:hint="default"/>
      </w:rPr>
    </w:lvl>
    <w:lvl w:ilvl="2" w:tplc="DE5867DE">
      <w:numFmt w:val="bullet"/>
      <w:lvlText w:val="•"/>
      <w:lvlJc w:val="left"/>
      <w:pPr>
        <w:ind w:left="923" w:hanging="180"/>
      </w:pPr>
      <w:rPr>
        <w:rFonts w:hint="default"/>
      </w:rPr>
    </w:lvl>
    <w:lvl w:ilvl="3" w:tplc="2E1E8142">
      <w:numFmt w:val="bullet"/>
      <w:lvlText w:val="•"/>
      <w:lvlJc w:val="left"/>
      <w:pPr>
        <w:ind w:left="1264" w:hanging="180"/>
      </w:pPr>
      <w:rPr>
        <w:rFonts w:hint="default"/>
      </w:rPr>
    </w:lvl>
    <w:lvl w:ilvl="4" w:tplc="67A8FBC0">
      <w:numFmt w:val="bullet"/>
      <w:lvlText w:val="•"/>
      <w:lvlJc w:val="left"/>
      <w:pPr>
        <w:ind w:left="1606" w:hanging="180"/>
      </w:pPr>
      <w:rPr>
        <w:rFonts w:hint="default"/>
      </w:rPr>
    </w:lvl>
    <w:lvl w:ilvl="5" w:tplc="771C116A">
      <w:numFmt w:val="bullet"/>
      <w:lvlText w:val="•"/>
      <w:lvlJc w:val="left"/>
      <w:pPr>
        <w:ind w:left="1947" w:hanging="180"/>
      </w:pPr>
      <w:rPr>
        <w:rFonts w:hint="default"/>
      </w:rPr>
    </w:lvl>
    <w:lvl w:ilvl="6" w:tplc="67C20144">
      <w:numFmt w:val="bullet"/>
      <w:lvlText w:val="•"/>
      <w:lvlJc w:val="left"/>
      <w:pPr>
        <w:ind w:left="2289" w:hanging="180"/>
      </w:pPr>
      <w:rPr>
        <w:rFonts w:hint="default"/>
      </w:rPr>
    </w:lvl>
    <w:lvl w:ilvl="7" w:tplc="E39C8882">
      <w:numFmt w:val="bullet"/>
      <w:lvlText w:val="•"/>
      <w:lvlJc w:val="left"/>
      <w:pPr>
        <w:ind w:left="2630" w:hanging="180"/>
      </w:pPr>
      <w:rPr>
        <w:rFonts w:hint="default"/>
      </w:rPr>
    </w:lvl>
    <w:lvl w:ilvl="8" w:tplc="6232B854">
      <w:numFmt w:val="bullet"/>
      <w:lvlText w:val="•"/>
      <w:lvlJc w:val="left"/>
      <w:pPr>
        <w:ind w:left="2972" w:hanging="180"/>
      </w:pPr>
      <w:rPr>
        <w:rFonts w:hint="default"/>
      </w:rPr>
    </w:lvl>
  </w:abstractNum>
  <w:abstractNum w:abstractNumId="5" w15:restartNumberingAfterBreak="0">
    <w:nsid w:val="2BA049C4"/>
    <w:multiLevelType w:val="hybridMultilevel"/>
    <w:tmpl w:val="642C8B8C"/>
    <w:lvl w:ilvl="0" w:tplc="DF0209AE">
      <w:numFmt w:val="bullet"/>
      <w:lvlText w:val="•"/>
      <w:lvlJc w:val="left"/>
      <w:pPr>
        <w:ind w:left="240" w:hanging="180"/>
      </w:pPr>
      <w:rPr>
        <w:rFonts w:ascii="Myriad Pro" w:eastAsia="Myriad Pro" w:hAnsi="Myriad Pro" w:cs="Myriad Pro" w:hint="default"/>
        <w:color w:val="231F20"/>
        <w:w w:val="100"/>
        <w:sz w:val="22"/>
        <w:szCs w:val="22"/>
      </w:rPr>
    </w:lvl>
    <w:lvl w:ilvl="1" w:tplc="9DE257E8">
      <w:numFmt w:val="bullet"/>
      <w:lvlText w:val="•"/>
      <w:lvlJc w:val="left"/>
      <w:pPr>
        <w:ind w:left="611" w:hanging="180"/>
      </w:pPr>
      <w:rPr>
        <w:rFonts w:hint="default"/>
      </w:rPr>
    </w:lvl>
    <w:lvl w:ilvl="2" w:tplc="B2CE2DF4">
      <w:numFmt w:val="bullet"/>
      <w:lvlText w:val="•"/>
      <w:lvlJc w:val="left"/>
      <w:pPr>
        <w:ind w:left="982" w:hanging="180"/>
      </w:pPr>
      <w:rPr>
        <w:rFonts w:hint="default"/>
      </w:rPr>
    </w:lvl>
    <w:lvl w:ilvl="3" w:tplc="5A96C410">
      <w:numFmt w:val="bullet"/>
      <w:lvlText w:val="•"/>
      <w:lvlJc w:val="left"/>
      <w:pPr>
        <w:ind w:left="1353" w:hanging="180"/>
      </w:pPr>
      <w:rPr>
        <w:rFonts w:hint="default"/>
      </w:rPr>
    </w:lvl>
    <w:lvl w:ilvl="4" w:tplc="5420E550">
      <w:numFmt w:val="bullet"/>
      <w:lvlText w:val="•"/>
      <w:lvlJc w:val="left"/>
      <w:pPr>
        <w:ind w:left="1724" w:hanging="180"/>
      </w:pPr>
      <w:rPr>
        <w:rFonts w:hint="default"/>
      </w:rPr>
    </w:lvl>
    <w:lvl w:ilvl="5" w:tplc="E61AF730">
      <w:numFmt w:val="bullet"/>
      <w:lvlText w:val="•"/>
      <w:lvlJc w:val="left"/>
      <w:pPr>
        <w:ind w:left="2095" w:hanging="180"/>
      </w:pPr>
      <w:rPr>
        <w:rFonts w:hint="default"/>
      </w:rPr>
    </w:lvl>
    <w:lvl w:ilvl="6" w:tplc="77E06286">
      <w:numFmt w:val="bullet"/>
      <w:lvlText w:val="•"/>
      <w:lvlJc w:val="left"/>
      <w:pPr>
        <w:ind w:left="2466" w:hanging="180"/>
      </w:pPr>
      <w:rPr>
        <w:rFonts w:hint="default"/>
      </w:rPr>
    </w:lvl>
    <w:lvl w:ilvl="7" w:tplc="03E81366">
      <w:numFmt w:val="bullet"/>
      <w:lvlText w:val="•"/>
      <w:lvlJc w:val="left"/>
      <w:pPr>
        <w:ind w:left="2837" w:hanging="180"/>
      </w:pPr>
      <w:rPr>
        <w:rFonts w:hint="default"/>
      </w:rPr>
    </w:lvl>
    <w:lvl w:ilvl="8" w:tplc="7F403C6A">
      <w:numFmt w:val="bullet"/>
      <w:lvlText w:val="•"/>
      <w:lvlJc w:val="left"/>
      <w:pPr>
        <w:ind w:left="3208" w:hanging="180"/>
      </w:pPr>
      <w:rPr>
        <w:rFonts w:hint="default"/>
      </w:rPr>
    </w:lvl>
  </w:abstractNum>
  <w:abstractNum w:abstractNumId="6" w15:restartNumberingAfterBreak="0">
    <w:nsid w:val="352D4281"/>
    <w:multiLevelType w:val="hybridMultilevel"/>
    <w:tmpl w:val="2EA867D0"/>
    <w:lvl w:ilvl="0" w:tplc="301C1B8C">
      <w:numFmt w:val="bullet"/>
      <w:lvlText w:val="•"/>
      <w:lvlJc w:val="left"/>
      <w:pPr>
        <w:ind w:left="240" w:hanging="180"/>
      </w:pPr>
      <w:rPr>
        <w:rFonts w:ascii="Myriad Pro" w:eastAsia="Myriad Pro" w:hAnsi="Myriad Pro" w:cs="Myriad Pro" w:hint="default"/>
        <w:color w:val="231F20"/>
        <w:w w:val="100"/>
        <w:sz w:val="22"/>
        <w:szCs w:val="22"/>
      </w:rPr>
    </w:lvl>
    <w:lvl w:ilvl="1" w:tplc="28A0FD72">
      <w:numFmt w:val="bullet"/>
      <w:lvlText w:val="•"/>
      <w:lvlJc w:val="left"/>
      <w:pPr>
        <w:ind w:left="581" w:hanging="180"/>
      </w:pPr>
      <w:rPr>
        <w:rFonts w:hint="default"/>
      </w:rPr>
    </w:lvl>
    <w:lvl w:ilvl="2" w:tplc="B12EB3C0">
      <w:numFmt w:val="bullet"/>
      <w:lvlText w:val="•"/>
      <w:lvlJc w:val="left"/>
      <w:pPr>
        <w:ind w:left="923" w:hanging="180"/>
      </w:pPr>
      <w:rPr>
        <w:rFonts w:hint="default"/>
      </w:rPr>
    </w:lvl>
    <w:lvl w:ilvl="3" w:tplc="685613A0">
      <w:numFmt w:val="bullet"/>
      <w:lvlText w:val="•"/>
      <w:lvlJc w:val="left"/>
      <w:pPr>
        <w:ind w:left="1264" w:hanging="180"/>
      </w:pPr>
      <w:rPr>
        <w:rFonts w:hint="default"/>
      </w:rPr>
    </w:lvl>
    <w:lvl w:ilvl="4" w:tplc="3806CA22">
      <w:numFmt w:val="bullet"/>
      <w:lvlText w:val="•"/>
      <w:lvlJc w:val="left"/>
      <w:pPr>
        <w:ind w:left="1606" w:hanging="180"/>
      </w:pPr>
      <w:rPr>
        <w:rFonts w:hint="default"/>
      </w:rPr>
    </w:lvl>
    <w:lvl w:ilvl="5" w:tplc="1658A5E8">
      <w:numFmt w:val="bullet"/>
      <w:lvlText w:val="•"/>
      <w:lvlJc w:val="left"/>
      <w:pPr>
        <w:ind w:left="1947" w:hanging="180"/>
      </w:pPr>
      <w:rPr>
        <w:rFonts w:hint="default"/>
      </w:rPr>
    </w:lvl>
    <w:lvl w:ilvl="6" w:tplc="2ABE1590">
      <w:numFmt w:val="bullet"/>
      <w:lvlText w:val="•"/>
      <w:lvlJc w:val="left"/>
      <w:pPr>
        <w:ind w:left="2289" w:hanging="180"/>
      </w:pPr>
      <w:rPr>
        <w:rFonts w:hint="default"/>
      </w:rPr>
    </w:lvl>
    <w:lvl w:ilvl="7" w:tplc="AC525116">
      <w:numFmt w:val="bullet"/>
      <w:lvlText w:val="•"/>
      <w:lvlJc w:val="left"/>
      <w:pPr>
        <w:ind w:left="2630" w:hanging="180"/>
      </w:pPr>
      <w:rPr>
        <w:rFonts w:hint="default"/>
      </w:rPr>
    </w:lvl>
    <w:lvl w:ilvl="8" w:tplc="28CCA382">
      <w:numFmt w:val="bullet"/>
      <w:lvlText w:val="•"/>
      <w:lvlJc w:val="left"/>
      <w:pPr>
        <w:ind w:left="2972" w:hanging="180"/>
      </w:pPr>
      <w:rPr>
        <w:rFonts w:hint="default"/>
      </w:rPr>
    </w:lvl>
  </w:abstractNum>
  <w:abstractNum w:abstractNumId="7" w15:restartNumberingAfterBreak="0">
    <w:nsid w:val="385C6148"/>
    <w:multiLevelType w:val="hybridMultilevel"/>
    <w:tmpl w:val="94B4406C"/>
    <w:lvl w:ilvl="0" w:tplc="DB4A50D6">
      <w:numFmt w:val="bullet"/>
      <w:lvlText w:val="•"/>
      <w:lvlJc w:val="left"/>
      <w:pPr>
        <w:ind w:left="240" w:hanging="180"/>
      </w:pPr>
      <w:rPr>
        <w:rFonts w:ascii="Myriad Pro" w:eastAsia="Myriad Pro" w:hAnsi="Myriad Pro" w:cs="Myriad Pro" w:hint="default"/>
        <w:color w:val="231F20"/>
        <w:w w:val="100"/>
        <w:sz w:val="22"/>
        <w:szCs w:val="22"/>
      </w:rPr>
    </w:lvl>
    <w:lvl w:ilvl="1" w:tplc="9BC6872E">
      <w:numFmt w:val="bullet"/>
      <w:lvlText w:val="•"/>
      <w:lvlJc w:val="left"/>
      <w:pPr>
        <w:ind w:left="533" w:hanging="180"/>
      </w:pPr>
      <w:rPr>
        <w:rFonts w:hint="default"/>
      </w:rPr>
    </w:lvl>
    <w:lvl w:ilvl="2" w:tplc="90DE4010">
      <w:numFmt w:val="bullet"/>
      <w:lvlText w:val="•"/>
      <w:lvlJc w:val="left"/>
      <w:pPr>
        <w:ind w:left="827" w:hanging="180"/>
      </w:pPr>
      <w:rPr>
        <w:rFonts w:hint="default"/>
      </w:rPr>
    </w:lvl>
    <w:lvl w:ilvl="3" w:tplc="0E8C7164">
      <w:numFmt w:val="bullet"/>
      <w:lvlText w:val="•"/>
      <w:lvlJc w:val="left"/>
      <w:pPr>
        <w:ind w:left="1121" w:hanging="180"/>
      </w:pPr>
      <w:rPr>
        <w:rFonts w:hint="default"/>
      </w:rPr>
    </w:lvl>
    <w:lvl w:ilvl="4" w:tplc="9DFE9A8E">
      <w:numFmt w:val="bullet"/>
      <w:lvlText w:val="•"/>
      <w:lvlJc w:val="left"/>
      <w:pPr>
        <w:ind w:left="1415" w:hanging="180"/>
      </w:pPr>
      <w:rPr>
        <w:rFonts w:hint="default"/>
      </w:rPr>
    </w:lvl>
    <w:lvl w:ilvl="5" w:tplc="BA6E81B4">
      <w:numFmt w:val="bullet"/>
      <w:lvlText w:val="•"/>
      <w:lvlJc w:val="left"/>
      <w:pPr>
        <w:ind w:left="1709" w:hanging="180"/>
      </w:pPr>
      <w:rPr>
        <w:rFonts w:hint="default"/>
      </w:rPr>
    </w:lvl>
    <w:lvl w:ilvl="6" w:tplc="4FEC896A">
      <w:numFmt w:val="bullet"/>
      <w:lvlText w:val="•"/>
      <w:lvlJc w:val="left"/>
      <w:pPr>
        <w:ind w:left="2002" w:hanging="180"/>
      </w:pPr>
      <w:rPr>
        <w:rFonts w:hint="default"/>
      </w:rPr>
    </w:lvl>
    <w:lvl w:ilvl="7" w:tplc="2E20DDA8">
      <w:numFmt w:val="bullet"/>
      <w:lvlText w:val="•"/>
      <w:lvlJc w:val="left"/>
      <w:pPr>
        <w:ind w:left="2296" w:hanging="180"/>
      </w:pPr>
      <w:rPr>
        <w:rFonts w:hint="default"/>
      </w:rPr>
    </w:lvl>
    <w:lvl w:ilvl="8" w:tplc="17AC99AA">
      <w:numFmt w:val="bullet"/>
      <w:lvlText w:val="•"/>
      <w:lvlJc w:val="left"/>
      <w:pPr>
        <w:ind w:left="2590" w:hanging="180"/>
      </w:pPr>
      <w:rPr>
        <w:rFonts w:hint="default"/>
      </w:rPr>
    </w:lvl>
  </w:abstractNum>
  <w:abstractNum w:abstractNumId="8" w15:restartNumberingAfterBreak="0">
    <w:nsid w:val="42992843"/>
    <w:multiLevelType w:val="hybridMultilevel"/>
    <w:tmpl w:val="A1247964"/>
    <w:lvl w:ilvl="0" w:tplc="4CCEE794">
      <w:numFmt w:val="bullet"/>
      <w:lvlText w:val="•"/>
      <w:lvlJc w:val="left"/>
      <w:pPr>
        <w:ind w:left="240" w:hanging="180"/>
      </w:pPr>
      <w:rPr>
        <w:rFonts w:ascii="Myriad Pro" w:eastAsia="Myriad Pro" w:hAnsi="Myriad Pro" w:cs="Myriad Pro" w:hint="default"/>
        <w:color w:val="231F20"/>
        <w:w w:val="100"/>
        <w:sz w:val="22"/>
        <w:szCs w:val="22"/>
      </w:rPr>
    </w:lvl>
    <w:lvl w:ilvl="1" w:tplc="B634661A">
      <w:numFmt w:val="bullet"/>
      <w:lvlText w:val="•"/>
      <w:lvlJc w:val="left"/>
      <w:pPr>
        <w:ind w:left="581" w:hanging="180"/>
      </w:pPr>
      <w:rPr>
        <w:rFonts w:hint="default"/>
      </w:rPr>
    </w:lvl>
    <w:lvl w:ilvl="2" w:tplc="81A03CF4">
      <w:numFmt w:val="bullet"/>
      <w:lvlText w:val="•"/>
      <w:lvlJc w:val="left"/>
      <w:pPr>
        <w:ind w:left="923" w:hanging="180"/>
      </w:pPr>
      <w:rPr>
        <w:rFonts w:hint="default"/>
      </w:rPr>
    </w:lvl>
    <w:lvl w:ilvl="3" w:tplc="A938391E">
      <w:numFmt w:val="bullet"/>
      <w:lvlText w:val="•"/>
      <w:lvlJc w:val="left"/>
      <w:pPr>
        <w:ind w:left="1264" w:hanging="180"/>
      </w:pPr>
      <w:rPr>
        <w:rFonts w:hint="default"/>
      </w:rPr>
    </w:lvl>
    <w:lvl w:ilvl="4" w:tplc="B6DC9F5C">
      <w:numFmt w:val="bullet"/>
      <w:lvlText w:val="•"/>
      <w:lvlJc w:val="left"/>
      <w:pPr>
        <w:ind w:left="1606" w:hanging="180"/>
      </w:pPr>
      <w:rPr>
        <w:rFonts w:hint="default"/>
      </w:rPr>
    </w:lvl>
    <w:lvl w:ilvl="5" w:tplc="3738E5A8">
      <w:numFmt w:val="bullet"/>
      <w:lvlText w:val="•"/>
      <w:lvlJc w:val="left"/>
      <w:pPr>
        <w:ind w:left="1947" w:hanging="180"/>
      </w:pPr>
      <w:rPr>
        <w:rFonts w:hint="default"/>
      </w:rPr>
    </w:lvl>
    <w:lvl w:ilvl="6" w:tplc="068C71C4">
      <w:numFmt w:val="bullet"/>
      <w:lvlText w:val="•"/>
      <w:lvlJc w:val="left"/>
      <w:pPr>
        <w:ind w:left="2289" w:hanging="180"/>
      </w:pPr>
      <w:rPr>
        <w:rFonts w:hint="default"/>
      </w:rPr>
    </w:lvl>
    <w:lvl w:ilvl="7" w:tplc="D166E590">
      <w:numFmt w:val="bullet"/>
      <w:lvlText w:val="•"/>
      <w:lvlJc w:val="left"/>
      <w:pPr>
        <w:ind w:left="2630" w:hanging="180"/>
      </w:pPr>
      <w:rPr>
        <w:rFonts w:hint="default"/>
      </w:rPr>
    </w:lvl>
    <w:lvl w:ilvl="8" w:tplc="85408B46">
      <w:numFmt w:val="bullet"/>
      <w:lvlText w:val="•"/>
      <w:lvlJc w:val="left"/>
      <w:pPr>
        <w:ind w:left="2972" w:hanging="180"/>
      </w:pPr>
      <w:rPr>
        <w:rFonts w:hint="default"/>
      </w:rPr>
    </w:lvl>
  </w:abstractNum>
  <w:abstractNum w:abstractNumId="9" w15:restartNumberingAfterBreak="0">
    <w:nsid w:val="50050A6C"/>
    <w:multiLevelType w:val="hybridMultilevel"/>
    <w:tmpl w:val="287EC44A"/>
    <w:lvl w:ilvl="0" w:tplc="063468AA">
      <w:numFmt w:val="bullet"/>
      <w:lvlText w:val="•"/>
      <w:lvlJc w:val="left"/>
      <w:pPr>
        <w:ind w:left="240" w:hanging="180"/>
      </w:pPr>
      <w:rPr>
        <w:rFonts w:ascii="Myriad Pro" w:eastAsia="Myriad Pro" w:hAnsi="Myriad Pro" w:cs="Myriad Pro" w:hint="default"/>
        <w:color w:val="231F20"/>
        <w:w w:val="100"/>
        <w:sz w:val="22"/>
        <w:szCs w:val="22"/>
      </w:rPr>
    </w:lvl>
    <w:lvl w:ilvl="1" w:tplc="D9284CE2">
      <w:numFmt w:val="bullet"/>
      <w:lvlText w:val="•"/>
      <w:lvlJc w:val="left"/>
      <w:pPr>
        <w:ind w:left="581" w:hanging="180"/>
      </w:pPr>
      <w:rPr>
        <w:rFonts w:hint="default"/>
      </w:rPr>
    </w:lvl>
    <w:lvl w:ilvl="2" w:tplc="FE62A75E">
      <w:numFmt w:val="bullet"/>
      <w:lvlText w:val="•"/>
      <w:lvlJc w:val="left"/>
      <w:pPr>
        <w:ind w:left="923" w:hanging="180"/>
      </w:pPr>
      <w:rPr>
        <w:rFonts w:hint="default"/>
      </w:rPr>
    </w:lvl>
    <w:lvl w:ilvl="3" w:tplc="344CD0F6">
      <w:numFmt w:val="bullet"/>
      <w:lvlText w:val="•"/>
      <w:lvlJc w:val="left"/>
      <w:pPr>
        <w:ind w:left="1264" w:hanging="180"/>
      </w:pPr>
      <w:rPr>
        <w:rFonts w:hint="default"/>
      </w:rPr>
    </w:lvl>
    <w:lvl w:ilvl="4" w:tplc="082CCA84">
      <w:numFmt w:val="bullet"/>
      <w:lvlText w:val="•"/>
      <w:lvlJc w:val="left"/>
      <w:pPr>
        <w:ind w:left="1606" w:hanging="180"/>
      </w:pPr>
      <w:rPr>
        <w:rFonts w:hint="default"/>
      </w:rPr>
    </w:lvl>
    <w:lvl w:ilvl="5" w:tplc="C596C600">
      <w:numFmt w:val="bullet"/>
      <w:lvlText w:val="•"/>
      <w:lvlJc w:val="left"/>
      <w:pPr>
        <w:ind w:left="1947" w:hanging="180"/>
      </w:pPr>
      <w:rPr>
        <w:rFonts w:hint="default"/>
      </w:rPr>
    </w:lvl>
    <w:lvl w:ilvl="6" w:tplc="9EC6AC7E">
      <w:numFmt w:val="bullet"/>
      <w:lvlText w:val="•"/>
      <w:lvlJc w:val="left"/>
      <w:pPr>
        <w:ind w:left="2289" w:hanging="180"/>
      </w:pPr>
      <w:rPr>
        <w:rFonts w:hint="default"/>
      </w:rPr>
    </w:lvl>
    <w:lvl w:ilvl="7" w:tplc="08D2D27A">
      <w:numFmt w:val="bullet"/>
      <w:lvlText w:val="•"/>
      <w:lvlJc w:val="left"/>
      <w:pPr>
        <w:ind w:left="2630" w:hanging="180"/>
      </w:pPr>
      <w:rPr>
        <w:rFonts w:hint="default"/>
      </w:rPr>
    </w:lvl>
    <w:lvl w:ilvl="8" w:tplc="2F02D334">
      <w:numFmt w:val="bullet"/>
      <w:lvlText w:val="•"/>
      <w:lvlJc w:val="left"/>
      <w:pPr>
        <w:ind w:left="2972" w:hanging="180"/>
      </w:pPr>
      <w:rPr>
        <w:rFonts w:hint="default"/>
      </w:rPr>
    </w:lvl>
  </w:abstractNum>
  <w:abstractNum w:abstractNumId="10" w15:restartNumberingAfterBreak="0">
    <w:nsid w:val="526B19D2"/>
    <w:multiLevelType w:val="hybridMultilevel"/>
    <w:tmpl w:val="7E9820E2"/>
    <w:lvl w:ilvl="0" w:tplc="CDCA7278">
      <w:numFmt w:val="bullet"/>
      <w:lvlText w:val="•"/>
      <w:lvlJc w:val="left"/>
      <w:pPr>
        <w:ind w:left="240" w:hanging="180"/>
      </w:pPr>
      <w:rPr>
        <w:rFonts w:ascii="Myriad Pro" w:eastAsia="Myriad Pro" w:hAnsi="Myriad Pro" w:cs="Myriad Pro" w:hint="default"/>
        <w:color w:val="231F20"/>
        <w:w w:val="100"/>
        <w:sz w:val="22"/>
        <w:szCs w:val="22"/>
      </w:rPr>
    </w:lvl>
    <w:lvl w:ilvl="1" w:tplc="06A42BF8">
      <w:numFmt w:val="bullet"/>
      <w:lvlText w:val="•"/>
      <w:lvlJc w:val="left"/>
      <w:pPr>
        <w:ind w:left="611" w:hanging="180"/>
      </w:pPr>
      <w:rPr>
        <w:rFonts w:hint="default"/>
      </w:rPr>
    </w:lvl>
    <w:lvl w:ilvl="2" w:tplc="15303AE6">
      <w:numFmt w:val="bullet"/>
      <w:lvlText w:val="•"/>
      <w:lvlJc w:val="left"/>
      <w:pPr>
        <w:ind w:left="982" w:hanging="180"/>
      </w:pPr>
      <w:rPr>
        <w:rFonts w:hint="default"/>
      </w:rPr>
    </w:lvl>
    <w:lvl w:ilvl="3" w:tplc="F0FA6236">
      <w:numFmt w:val="bullet"/>
      <w:lvlText w:val="•"/>
      <w:lvlJc w:val="left"/>
      <w:pPr>
        <w:ind w:left="1353" w:hanging="180"/>
      </w:pPr>
      <w:rPr>
        <w:rFonts w:hint="default"/>
      </w:rPr>
    </w:lvl>
    <w:lvl w:ilvl="4" w:tplc="36D01CA6">
      <w:numFmt w:val="bullet"/>
      <w:lvlText w:val="•"/>
      <w:lvlJc w:val="left"/>
      <w:pPr>
        <w:ind w:left="1724" w:hanging="180"/>
      </w:pPr>
      <w:rPr>
        <w:rFonts w:hint="default"/>
      </w:rPr>
    </w:lvl>
    <w:lvl w:ilvl="5" w:tplc="54604E26">
      <w:numFmt w:val="bullet"/>
      <w:lvlText w:val="•"/>
      <w:lvlJc w:val="left"/>
      <w:pPr>
        <w:ind w:left="2095" w:hanging="180"/>
      </w:pPr>
      <w:rPr>
        <w:rFonts w:hint="default"/>
      </w:rPr>
    </w:lvl>
    <w:lvl w:ilvl="6" w:tplc="74F2CAE6">
      <w:numFmt w:val="bullet"/>
      <w:lvlText w:val="•"/>
      <w:lvlJc w:val="left"/>
      <w:pPr>
        <w:ind w:left="2466" w:hanging="180"/>
      </w:pPr>
      <w:rPr>
        <w:rFonts w:hint="default"/>
      </w:rPr>
    </w:lvl>
    <w:lvl w:ilvl="7" w:tplc="934EA834">
      <w:numFmt w:val="bullet"/>
      <w:lvlText w:val="•"/>
      <w:lvlJc w:val="left"/>
      <w:pPr>
        <w:ind w:left="2837" w:hanging="180"/>
      </w:pPr>
      <w:rPr>
        <w:rFonts w:hint="default"/>
      </w:rPr>
    </w:lvl>
    <w:lvl w:ilvl="8" w:tplc="6E8EB416">
      <w:numFmt w:val="bullet"/>
      <w:lvlText w:val="•"/>
      <w:lvlJc w:val="left"/>
      <w:pPr>
        <w:ind w:left="3208" w:hanging="180"/>
      </w:pPr>
      <w:rPr>
        <w:rFonts w:hint="default"/>
      </w:rPr>
    </w:lvl>
  </w:abstractNum>
  <w:abstractNum w:abstractNumId="11" w15:restartNumberingAfterBreak="0">
    <w:nsid w:val="545624C8"/>
    <w:multiLevelType w:val="hybridMultilevel"/>
    <w:tmpl w:val="6BCCED24"/>
    <w:lvl w:ilvl="0" w:tplc="43EC10D4">
      <w:numFmt w:val="bullet"/>
      <w:lvlText w:val="•"/>
      <w:lvlJc w:val="left"/>
      <w:pPr>
        <w:ind w:left="240" w:hanging="180"/>
      </w:pPr>
      <w:rPr>
        <w:rFonts w:ascii="Myriad Pro" w:eastAsia="Myriad Pro" w:hAnsi="Myriad Pro" w:cs="Myriad Pro" w:hint="default"/>
        <w:color w:val="231F20"/>
        <w:w w:val="100"/>
        <w:sz w:val="22"/>
        <w:szCs w:val="22"/>
      </w:rPr>
    </w:lvl>
    <w:lvl w:ilvl="1" w:tplc="E1D09868">
      <w:numFmt w:val="bullet"/>
      <w:lvlText w:val="•"/>
      <w:lvlJc w:val="left"/>
      <w:pPr>
        <w:ind w:left="533" w:hanging="180"/>
      </w:pPr>
      <w:rPr>
        <w:rFonts w:hint="default"/>
      </w:rPr>
    </w:lvl>
    <w:lvl w:ilvl="2" w:tplc="75A22D76">
      <w:numFmt w:val="bullet"/>
      <w:lvlText w:val="•"/>
      <w:lvlJc w:val="left"/>
      <w:pPr>
        <w:ind w:left="827" w:hanging="180"/>
      </w:pPr>
      <w:rPr>
        <w:rFonts w:hint="default"/>
      </w:rPr>
    </w:lvl>
    <w:lvl w:ilvl="3" w:tplc="552870D2">
      <w:numFmt w:val="bullet"/>
      <w:lvlText w:val="•"/>
      <w:lvlJc w:val="left"/>
      <w:pPr>
        <w:ind w:left="1121" w:hanging="180"/>
      </w:pPr>
      <w:rPr>
        <w:rFonts w:hint="default"/>
      </w:rPr>
    </w:lvl>
    <w:lvl w:ilvl="4" w:tplc="9C54C76A">
      <w:numFmt w:val="bullet"/>
      <w:lvlText w:val="•"/>
      <w:lvlJc w:val="left"/>
      <w:pPr>
        <w:ind w:left="1415" w:hanging="180"/>
      </w:pPr>
      <w:rPr>
        <w:rFonts w:hint="default"/>
      </w:rPr>
    </w:lvl>
    <w:lvl w:ilvl="5" w:tplc="A89AA25E">
      <w:numFmt w:val="bullet"/>
      <w:lvlText w:val="•"/>
      <w:lvlJc w:val="left"/>
      <w:pPr>
        <w:ind w:left="1709" w:hanging="180"/>
      </w:pPr>
      <w:rPr>
        <w:rFonts w:hint="default"/>
      </w:rPr>
    </w:lvl>
    <w:lvl w:ilvl="6" w:tplc="762277DC">
      <w:numFmt w:val="bullet"/>
      <w:lvlText w:val="•"/>
      <w:lvlJc w:val="left"/>
      <w:pPr>
        <w:ind w:left="2002" w:hanging="180"/>
      </w:pPr>
      <w:rPr>
        <w:rFonts w:hint="default"/>
      </w:rPr>
    </w:lvl>
    <w:lvl w:ilvl="7" w:tplc="AB566D38">
      <w:numFmt w:val="bullet"/>
      <w:lvlText w:val="•"/>
      <w:lvlJc w:val="left"/>
      <w:pPr>
        <w:ind w:left="2296" w:hanging="180"/>
      </w:pPr>
      <w:rPr>
        <w:rFonts w:hint="default"/>
      </w:rPr>
    </w:lvl>
    <w:lvl w:ilvl="8" w:tplc="8D9869FE">
      <w:numFmt w:val="bullet"/>
      <w:lvlText w:val="•"/>
      <w:lvlJc w:val="left"/>
      <w:pPr>
        <w:ind w:left="2590" w:hanging="180"/>
      </w:pPr>
      <w:rPr>
        <w:rFonts w:hint="default"/>
      </w:rPr>
    </w:lvl>
  </w:abstractNum>
  <w:abstractNum w:abstractNumId="12" w15:restartNumberingAfterBreak="0">
    <w:nsid w:val="54686FAB"/>
    <w:multiLevelType w:val="hybridMultilevel"/>
    <w:tmpl w:val="93FEF888"/>
    <w:lvl w:ilvl="0" w:tplc="4386D81A">
      <w:numFmt w:val="bullet"/>
      <w:lvlText w:val="•"/>
      <w:lvlJc w:val="left"/>
      <w:pPr>
        <w:ind w:left="240" w:hanging="180"/>
      </w:pPr>
      <w:rPr>
        <w:rFonts w:ascii="Myriad Pro" w:eastAsia="Myriad Pro" w:hAnsi="Myriad Pro" w:cs="Myriad Pro" w:hint="default"/>
        <w:color w:val="231F20"/>
        <w:w w:val="100"/>
        <w:sz w:val="22"/>
        <w:szCs w:val="22"/>
      </w:rPr>
    </w:lvl>
    <w:lvl w:ilvl="1" w:tplc="1E5630D8">
      <w:numFmt w:val="bullet"/>
      <w:lvlText w:val="•"/>
      <w:lvlJc w:val="left"/>
      <w:pPr>
        <w:ind w:left="581" w:hanging="180"/>
      </w:pPr>
      <w:rPr>
        <w:rFonts w:hint="default"/>
      </w:rPr>
    </w:lvl>
    <w:lvl w:ilvl="2" w:tplc="43546096">
      <w:numFmt w:val="bullet"/>
      <w:lvlText w:val="•"/>
      <w:lvlJc w:val="left"/>
      <w:pPr>
        <w:ind w:left="923" w:hanging="180"/>
      </w:pPr>
      <w:rPr>
        <w:rFonts w:hint="default"/>
      </w:rPr>
    </w:lvl>
    <w:lvl w:ilvl="3" w:tplc="B2CCDF98">
      <w:numFmt w:val="bullet"/>
      <w:lvlText w:val="•"/>
      <w:lvlJc w:val="left"/>
      <w:pPr>
        <w:ind w:left="1264" w:hanging="180"/>
      </w:pPr>
      <w:rPr>
        <w:rFonts w:hint="default"/>
      </w:rPr>
    </w:lvl>
    <w:lvl w:ilvl="4" w:tplc="7C927BEC">
      <w:numFmt w:val="bullet"/>
      <w:lvlText w:val="•"/>
      <w:lvlJc w:val="left"/>
      <w:pPr>
        <w:ind w:left="1606" w:hanging="180"/>
      </w:pPr>
      <w:rPr>
        <w:rFonts w:hint="default"/>
      </w:rPr>
    </w:lvl>
    <w:lvl w:ilvl="5" w:tplc="9072F434">
      <w:numFmt w:val="bullet"/>
      <w:lvlText w:val="•"/>
      <w:lvlJc w:val="left"/>
      <w:pPr>
        <w:ind w:left="1947" w:hanging="180"/>
      </w:pPr>
      <w:rPr>
        <w:rFonts w:hint="default"/>
      </w:rPr>
    </w:lvl>
    <w:lvl w:ilvl="6" w:tplc="27D0ACF8">
      <w:numFmt w:val="bullet"/>
      <w:lvlText w:val="•"/>
      <w:lvlJc w:val="left"/>
      <w:pPr>
        <w:ind w:left="2289" w:hanging="180"/>
      </w:pPr>
      <w:rPr>
        <w:rFonts w:hint="default"/>
      </w:rPr>
    </w:lvl>
    <w:lvl w:ilvl="7" w:tplc="26922DF2">
      <w:numFmt w:val="bullet"/>
      <w:lvlText w:val="•"/>
      <w:lvlJc w:val="left"/>
      <w:pPr>
        <w:ind w:left="2630" w:hanging="180"/>
      </w:pPr>
      <w:rPr>
        <w:rFonts w:hint="default"/>
      </w:rPr>
    </w:lvl>
    <w:lvl w:ilvl="8" w:tplc="294A74DA">
      <w:numFmt w:val="bullet"/>
      <w:lvlText w:val="•"/>
      <w:lvlJc w:val="left"/>
      <w:pPr>
        <w:ind w:left="2972" w:hanging="180"/>
      </w:pPr>
      <w:rPr>
        <w:rFonts w:hint="default"/>
      </w:rPr>
    </w:lvl>
  </w:abstractNum>
  <w:abstractNum w:abstractNumId="13" w15:restartNumberingAfterBreak="0">
    <w:nsid w:val="582B2AAE"/>
    <w:multiLevelType w:val="hybridMultilevel"/>
    <w:tmpl w:val="34F63CD0"/>
    <w:lvl w:ilvl="0" w:tplc="66DA507C">
      <w:numFmt w:val="bullet"/>
      <w:lvlText w:val="•"/>
      <w:lvlJc w:val="left"/>
      <w:pPr>
        <w:ind w:left="240" w:hanging="180"/>
      </w:pPr>
      <w:rPr>
        <w:rFonts w:ascii="Myriad Pro" w:eastAsia="Myriad Pro" w:hAnsi="Myriad Pro" w:cs="Myriad Pro" w:hint="default"/>
        <w:color w:val="231F20"/>
        <w:w w:val="100"/>
        <w:sz w:val="22"/>
        <w:szCs w:val="22"/>
      </w:rPr>
    </w:lvl>
    <w:lvl w:ilvl="1" w:tplc="32AA1DF0">
      <w:numFmt w:val="bullet"/>
      <w:lvlText w:val="•"/>
      <w:lvlJc w:val="left"/>
      <w:pPr>
        <w:ind w:left="581" w:hanging="180"/>
      </w:pPr>
      <w:rPr>
        <w:rFonts w:hint="default"/>
      </w:rPr>
    </w:lvl>
    <w:lvl w:ilvl="2" w:tplc="C812F1A6">
      <w:numFmt w:val="bullet"/>
      <w:lvlText w:val="•"/>
      <w:lvlJc w:val="left"/>
      <w:pPr>
        <w:ind w:left="923" w:hanging="180"/>
      </w:pPr>
      <w:rPr>
        <w:rFonts w:hint="default"/>
      </w:rPr>
    </w:lvl>
    <w:lvl w:ilvl="3" w:tplc="1B7CB534">
      <w:numFmt w:val="bullet"/>
      <w:lvlText w:val="•"/>
      <w:lvlJc w:val="left"/>
      <w:pPr>
        <w:ind w:left="1264" w:hanging="180"/>
      </w:pPr>
      <w:rPr>
        <w:rFonts w:hint="default"/>
      </w:rPr>
    </w:lvl>
    <w:lvl w:ilvl="4" w:tplc="44E8C518">
      <w:numFmt w:val="bullet"/>
      <w:lvlText w:val="•"/>
      <w:lvlJc w:val="left"/>
      <w:pPr>
        <w:ind w:left="1606" w:hanging="180"/>
      </w:pPr>
      <w:rPr>
        <w:rFonts w:hint="default"/>
      </w:rPr>
    </w:lvl>
    <w:lvl w:ilvl="5" w:tplc="AA7E23E0">
      <w:numFmt w:val="bullet"/>
      <w:lvlText w:val="•"/>
      <w:lvlJc w:val="left"/>
      <w:pPr>
        <w:ind w:left="1947" w:hanging="180"/>
      </w:pPr>
      <w:rPr>
        <w:rFonts w:hint="default"/>
      </w:rPr>
    </w:lvl>
    <w:lvl w:ilvl="6" w:tplc="CBF2AB82">
      <w:numFmt w:val="bullet"/>
      <w:lvlText w:val="•"/>
      <w:lvlJc w:val="left"/>
      <w:pPr>
        <w:ind w:left="2289" w:hanging="180"/>
      </w:pPr>
      <w:rPr>
        <w:rFonts w:hint="default"/>
      </w:rPr>
    </w:lvl>
    <w:lvl w:ilvl="7" w:tplc="18A6F6A4">
      <w:numFmt w:val="bullet"/>
      <w:lvlText w:val="•"/>
      <w:lvlJc w:val="left"/>
      <w:pPr>
        <w:ind w:left="2630" w:hanging="180"/>
      </w:pPr>
      <w:rPr>
        <w:rFonts w:hint="default"/>
      </w:rPr>
    </w:lvl>
    <w:lvl w:ilvl="8" w:tplc="B14E9E24">
      <w:numFmt w:val="bullet"/>
      <w:lvlText w:val="•"/>
      <w:lvlJc w:val="left"/>
      <w:pPr>
        <w:ind w:left="2972" w:hanging="180"/>
      </w:pPr>
      <w:rPr>
        <w:rFonts w:hint="default"/>
      </w:rPr>
    </w:lvl>
  </w:abstractNum>
  <w:abstractNum w:abstractNumId="14" w15:restartNumberingAfterBreak="0">
    <w:nsid w:val="59C2411F"/>
    <w:multiLevelType w:val="hybridMultilevel"/>
    <w:tmpl w:val="2A50B864"/>
    <w:lvl w:ilvl="0" w:tplc="7F263E7E">
      <w:numFmt w:val="bullet"/>
      <w:lvlText w:val="•"/>
      <w:lvlJc w:val="left"/>
      <w:pPr>
        <w:ind w:left="240" w:hanging="180"/>
      </w:pPr>
      <w:rPr>
        <w:rFonts w:ascii="Myriad Pro" w:eastAsia="Myriad Pro" w:hAnsi="Myriad Pro" w:cs="Myriad Pro" w:hint="default"/>
        <w:color w:val="231F20"/>
        <w:w w:val="100"/>
        <w:sz w:val="22"/>
        <w:szCs w:val="22"/>
      </w:rPr>
    </w:lvl>
    <w:lvl w:ilvl="1" w:tplc="F0E65A2C">
      <w:numFmt w:val="bullet"/>
      <w:lvlText w:val="•"/>
      <w:lvlJc w:val="left"/>
      <w:pPr>
        <w:ind w:left="533" w:hanging="180"/>
      </w:pPr>
      <w:rPr>
        <w:rFonts w:hint="default"/>
      </w:rPr>
    </w:lvl>
    <w:lvl w:ilvl="2" w:tplc="9F809086">
      <w:numFmt w:val="bullet"/>
      <w:lvlText w:val="•"/>
      <w:lvlJc w:val="left"/>
      <w:pPr>
        <w:ind w:left="827" w:hanging="180"/>
      </w:pPr>
      <w:rPr>
        <w:rFonts w:hint="default"/>
      </w:rPr>
    </w:lvl>
    <w:lvl w:ilvl="3" w:tplc="0FCC8708">
      <w:numFmt w:val="bullet"/>
      <w:lvlText w:val="•"/>
      <w:lvlJc w:val="left"/>
      <w:pPr>
        <w:ind w:left="1121" w:hanging="180"/>
      </w:pPr>
      <w:rPr>
        <w:rFonts w:hint="default"/>
      </w:rPr>
    </w:lvl>
    <w:lvl w:ilvl="4" w:tplc="D0029026">
      <w:numFmt w:val="bullet"/>
      <w:lvlText w:val="•"/>
      <w:lvlJc w:val="left"/>
      <w:pPr>
        <w:ind w:left="1415" w:hanging="180"/>
      </w:pPr>
      <w:rPr>
        <w:rFonts w:hint="default"/>
      </w:rPr>
    </w:lvl>
    <w:lvl w:ilvl="5" w:tplc="A8E4B60C">
      <w:numFmt w:val="bullet"/>
      <w:lvlText w:val="•"/>
      <w:lvlJc w:val="left"/>
      <w:pPr>
        <w:ind w:left="1709" w:hanging="180"/>
      </w:pPr>
      <w:rPr>
        <w:rFonts w:hint="default"/>
      </w:rPr>
    </w:lvl>
    <w:lvl w:ilvl="6" w:tplc="82F0D844">
      <w:numFmt w:val="bullet"/>
      <w:lvlText w:val="•"/>
      <w:lvlJc w:val="left"/>
      <w:pPr>
        <w:ind w:left="2002" w:hanging="180"/>
      </w:pPr>
      <w:rPr>
        <w:rFonts w:hint="default"/>
      </w:rPr>
    </w:lvl>
    <w:lvl w:ilvl="7" w:tplc="4A3C4BD2">
      <w:numFmt w:val="bullet"/>
      <w:lvlText w:val="•"/>
      <w:lvlJc w:val="left"/>
      <w:pPr>
        <w:ind w:left="2296" w:hanging="180"/>
      </w:pPr>
      <w:rPr>
        <w:rFonts w:hint="default"/>
      </w:rPr>
    </w:lvl>
    <w:lvl w:ilvl="8" w:tplc="12DE3A74">
      <w:numFmt w:val="bullet"/>
      <w:lvlText w:val="•"/>
      <w:lvlJc w:val="left"/>
      <w:pPr>
        <w:ind w:left="2590" w:hanging="180"/>
      </w:pPr>
      <w:rPr>
        <w:rFonts w:hint="default"/>
      </w:rPr>
    </w:lvl>
  </w:abstractNum>
  <w:abstractNum w:abstractNumId="15" w15:restartNumberingAfterBreak="0">
    <w:nsid w:val="5E1C3283"/>
    <w:multiLevelType w:val="hybridMultilevel"/>
    <w:tmpl w:val="F20E82CA"/>
    <w:lvl w:ilvl="0" w:tplc="07BC201C">
      <w:numFmt w:val="bullet"/>
      <w:lvlText w:val="•"/>
      <w:lvlJc w:val="left"/>
      <w:pPr>
        <w:ind w:left="240" w:hanging="180"/>
      </w:pPr>
      <w:rPr>
        <w:rFonts w:ascii="Myriad Pro" w:eastAsia="Myriad Pro" w:hAnsi="Myriad Pro" w:cs="Myriad Pro" w:hint="default"/>
        <w:color w:val="231F20"/>
        <w:w w:val="100"/>
        <w:sz w:val="22"/>
        <w:szCs w:val="22"/>
      </w:rPr>
    </w:lvl>
    <w:lvl w:ilvl="1" w:tplc="171CE734">
      <w:numFmt w:val="bullet"/>
      <w:lvlText w:val="•"/>
      <w:lvlJc w:val="left"/>
      <w:pPr>
        <w:ind w:left="581" w:hanging="180"/>
      </w:pPr>
      <w:rPr>
        <w:rFonts w:hint="default"/>
      </w:rPr>
    </w:lvl>
    <w:lvl w:ilvl="2" w:tplc="7CF07C64">
      <w:numFmt w:val="bullet"/>
      <w:lvlText w:val="•"/>
      <w:lvlJc w:val="left"/>
      <w:pPr>
        <w:ind w:left="923" w:hanging="180"/>
      </w:pPr>
      <w:rPr>
        <w:rFonts w:hint="default"/>
      </w:rPr>
    </w:lvl>
    <w:lvl w:ilvl="3" w:tplc="9B72E322">
      <w:numFmt w:val="bullet"/>
      <w:lvlText w:val="•"/>
      <w:lvlJc w:val="left"/>
      <w:pPr>
        <w:ind w:left="1264" w:hanging="180"/>
      </w:pPr>
      <w:rPr>
        <w:rFonts w:hint="default"/>
      </w:rPr>
    </w:lvl>
    <w:lvl w:ilvl="4" w:tplc="0ACEEAD0">
      <w:numFmt w:val="bullet"/>
      <w:lvlText w:val="•"/>
      <w:lvlJc w:val="left"/>
      <w:pPr>
        <w:ind w:left="1606" w:hanging="180"/>
      </w:pPr>
      <w:rPr>
        <w:rFonts w:hint="default"/>
      </w:rPr>
    </w:lvl>
    <w:lvl w:ilvl="5" w:tplc="BCAE0880">
      <w:numFmt w:val="bullet"/>
      <w:lvlText w:val="•"/>
      <w:lvlJc w:val="left"/>
      <w:pPr>
        <w:ind w:left="1947" w:hanging="180"/>
      </w:pPr>
      <w:rPr>
        <w:rFonts w:hint="default"/>
      </w:rPr>
    </w:lvl>
    <w:lvl w:ilvl="6" w:tplc="589CF006">
      <w:numFmt w:val="bullet"/>
      <w:lvlText w:val="•"/>
      <w:lvlJc w:val="left"/>
      <w:pPr>
        <w:ind w:left="2289" w:hanging="180"/>
      </w:pPr>
      <w:rPr>
        <w:rFonts w:hint="default"/>
      </w:rPr>
    </w:lvl>
    <w:lvl w:ilvl="7" w:tplc="A7FAAD1A">
      <w:numFmt w:val="bullet"/>
      <w:lvlText w:val="•"/>
      <w:lvlJc w:val="left"/>
      <w:pPr>
        <w:ind w:left="2630" w:hanging="180"/>
      </w:pPr>
      <w:rPr>
        <w:rFonts w:hint="default"/>
      </w:rPr>
    </w:lvl>
    <w:lvl w:ilvl="8" w:tplc="463841E0">
      <w:numFmt w:val="bullet"/>
      <w:lvlText w:val="•"/>
      <w:lvlJc w:val="left"/>
      <w:pPr>
        <w:ind w:left="2972" w:hanging="180"/>
      </w:pPr>
      <w:rPr>
        <w:rFonts w:hint="default"/>
      </w:rPr>
    </w:lvl>
  </w:abstractNum>
  <w:abstractNum w:abstractNumId="16" w15:restartNumberingAfterBreak="0">
    <w:nsid w:val="6E5760F4"/>
    <w:multiLevelType w:val="hybridMultilevel"/>
    <w:tmpl w:val="8AC67788"/>
    <w:lvl w:ilvl="0" w:tplc="241EDF08">
      <w:numFmt w:val="bullet"/>
      <w:lvlText w:val="•"/>
      <w:lvlJc w:val="left"/>
      <w:pPr>
        <w:ind w:left="240" w:hanging="180"/>
      </w:pPr>
      <w:rPr>
        <w:rFonts w:ascii="Myriad Pro" w:eastAsia="Myriad Pro" w:hAnsi="Myriad Pro" w:cs="Myriad Pro" w:hint="default"/>
        <w:color w:val="231F20"/>
        <w:w w:val="100"/>
        <w:sz w:val="22"/>
        <w:szCs w:val="22"/>
      </w:rPr>
    </w:lvl>
    <w:lvl w:ilvl="1" w:tplc="C1EE83AC">
      <w:numFmt w:val="bullet"/>
      <w:lvlText w:val="•"/>
      <w:lvlJc w:val="left"/>
      <w:pPr>
        <w:ind w:left="581" w:hanging="180"/>
      </w:pPr>
      <w:rPr>
        <w:rFonts w:hint="default"/>
      </w:rPr>
    </w:lvl>
    <w:lvl w:ilvl="2" w:tplc="C19871F2">
      <w:numFmt w:val="bullet"/>
      <w:lvlText w:val="•"/>
      <w:lvlJc w:val="left"/>
      <w:pPr>
        <w:ind w:left="923" w:hanging="180"/>
      </w:pPr>
      <w:rPr>
        <w:rFonts w:hint="default"/>
      </w:rPr>
    </w:lvl>
    <w:lvl w:ilvl="3" w:tplc="CA8A991C">
      <w:numFmt w:val="bullet"/>
      <w:lvlText w:val="•"/>
      <w:lvlJc w:val="left"/>
      <w:pPr>
        <w:ind w:left="1264" w:hanging="180"/>
      </w:pPr>
      <w:rPr>
        <w:rFonts w:hint="default"/>
      </w:rPr>
    </w:lvl>
    <w:lvl w:ilvl="4" w:tplc="64880CA0">
      <w:numFmt w:val="bullet"/>
      <w:lvlText w:val="•"/>
      <w:lvlJc w:val="left"/>
      <w:pPr>
        <w:ind w:left="1606" w:hanging="180"/>
      </w:pPr>
      <w:rPr>
        <w:rFonts w:hint="default"/>
      </w:rPr>
    </w:lvl>
    <w:lvl w:ilvl="5" w:tplc="B38EF686">
      <w:numFmt w:val="bullet"/>
      <w:lvlText w:val="•"/>
      <w:lvlJc w:val="left"/>
      <w:pPr>
        <w:ind w:left="1947" w:hanging="180"/>
      </w:pPr>
      <w:rPr>
        <w:rFonts w:hint="default"/>
      </w:rPr>
    </w:lvl>
    <w:lvl w:ilvl="6" w:tplc="09F207D8">
      <w:numFmt w:val="bullet"/>
      <w:lvlText w:val="•"/>
      <w:lvlJc w:val="left"/>
      <w:pPr>
        <w:ind w:left="2289" w:hanging="180"/>
      </w:pPr>
      <w:rPr>
        <w:rFonts w:hint="default"/>
      </w:rPr>
    </w:lvl>
    <w:lvl w:ilvl="7" w:tplc="3DFA0BA8">
      <w:numFmt w:val="bullet"/>
      <w:lvlText w:val="•"/>
      <w:lvlJc w:val="left"/>
      <w:pPr>
        <w:ind w:left="2630" w:hanging="180"/>
      </w:pPr>
      <w:rPr>
        <w:rFonts w:hint="default"/>
      </w:rPr>
    </w:lvl>
    <w:lvl w:ilvl="8" w:tplc="AB6A7666">
      <w:numFmt w:val="bullet"/>
      <w:lvlText w:val="•"/>
      <w:lvlJc w:val="left"/>
      <w:pPr>
        <w:ind w:left="2972" w:hanging="180"/>
      </w:pPr>
      <w:rPr>
        <w:rFonts w:hint="default"/>
      </w:rPr>
    </w:lvl>
  </w:abstractNum>
  <w:abstractNum w:abstractNumId="17" w15:restartNumberingAfterBreak="0">
    <w:nsid w:val="6F696616"/>
    <w:multiLevelType w:val="hybridMultilevel"/>
    <w:tmpl w:val="68AC0BFA"/>
    <w:lvl w:ilvl="0" w:tplc="E1FAF9E0">
      <w:numFmt w:val="bullet"/>
      <w:lvlText w:val="•"/>
      <w:lvlJc w:val="left"/>
      <w:pPr>
        <w:ind w:left="240" w:hanging="180"/>
      </w:pPr>
      <w:rPr>
        <w:rFonts w:ascii="Myriad Pro" w:eastAsia="Myriad Pro" w:hAnsi="Myriad Pro" w:cs="Myriad Pro" w:hint="default"/>
        <w:color w:val="231F20"/>
        <w:w w:val="100"/>
        <w:sz w:val="22"/>
        <w:szCs w:val="22"/>
      </w:rPr>
    </w:lvl>
    <w:lvl w:ilvl="1" w:tplc="D30E626A">
      <w:numFmt w:val="bullet"/>
      <w:lvlText w:val="•"/>
      <w:lvlJc w:val="left"/>
      <w:pPr>
        <w:ind w:left="581" w:hanging="180"/>
      </w:pPr>
      <w:rPr>
        <w:rFonts w:hint="default"/>
      </w:rPr>
    </w:lvl>
    <w:lvl w:ilvl="2" w:tplc="F368A7DC">
      <w:numFmt w:val="bullet"/>
      <w:lvlText w:val="•"/>
      <w:lvlJc w:val="left"/>
      <w:pPr>
        <w:ind w:left="923" w:hanging="180"/>
      </w:pPr>
      <w:rPr>
        <w:rFonts w:hint="default"/>
      </w:rPr>
    </w:lvl>
    <w:lvl w:ilvl="3" w:tplc="4AAACF62">
      <w:numFmt w:val="bullet"/>
      <w:lvlText w:val="•"/>
      <w:lvlJc w:val="left"/>
      <w:pPr>
        <w:ind w:left="1264" w:hanging="180"/>
      </w:pPr>
      <w:rPr>
        <w:rFonts w:hint="default"/>
      </w:rPr>
    </w:lvl>
    <w:lvl w:ilvl="4" w:tplc="70FE593A">
      <w:numFmt w:val="bullet"/>
      <w:lvlText w:val="•"/>
      <w:lvlJc w:val="left"/>
      <w:pPr>
        <w:ind w:left="1606" w:hanging="180"/>
      </w:pPr>
      <w:rPr>
        <w:rFonts w:hint="default"/>
      </w:rPr>
    </w:lvl>
    <w:lvl w:ilvl="5" w:tplc="8272B67A">
      <w:numFmt w:val="bullet"/>
      <w:lvlText w:val="•"/>
      <w:lvlJc w:val="left"/>
      <w:pPr>
        <w:ind w:left="1947" w:hanging="180"/>
      </w:pPr>
      <w:rPr>
        <w:rFonts w:hint="default"/>
      </w:rPr>
    </w:lvl>
    <w:lvl w:ilvl="6" w:tplc="E408B502">
      <w:numFmt w:val="bullet"/>
      <w:lvlText w:val="•"/>
      <w:lvlJc w:val="left"/>
      <w:pPr>
        <w:ind w:left="2289" w:hanging="180"/>
      </w:pPr>
      <w:rPr>
        <w:rFonts w:hint="default"/>
      </w:rPr>
    </w:lvl>
    <w:lvl w:ilvl="7" w:tplc="8BF6D1F6">
      <w:numFmt w:val="bullet"/>
      <w:lvlText w:val="•"/>
      <w:lvlJc w:val="left"/>
      <w:pPr>
        <w:ind w:left="2630" w:hanging="180"/>
      </w:pPr>
      <w:rPr>
        <w:rFonts w:hint="default"/>
      </w:rPr>
    </w:lvl>
    <w:lvl w:ilvl="8" w:tplc="5288BFB2">
      <w:numFmt w:val="bullet"/>
      <w:lvlText w:val="•"/>
      <w:lvlJc w:val="left"/>
      <w:pPr>
        <w:ind w:left="2972" w:hanging="180"/>
      </w:pPr>
      <w:rPr>
        <w:rFonts w:hint="default"/>
      </w:rPr>
    </w:lvl>
  </w:abstractNum>
  <w:abstractNum w:abstractNumId="18" w15:restartNumberingAfterBreak="0">
    <w:nsid w:val="739F7434"/>
    <w:multiLevelType w:val="hybridMultilevel"/>
    <w:tmpl w:val="75222BBC"/>
    <w:lvl w:ilvl="0" w:tplc="426A47D2">
      <w:numFmt w:val="bullet"/>
      <w:lvlText w:val="•"/>
      <w:lvlJc w:val="left"/>
      <w:pPr>
        <w:ind w:left="240" w:hanging="180"/>
      </w:pPr>
      <w:rPr>
        <w:rFonts w:ascii="Myriad Pro" w:eastAsia="Myriad Pro" w:hAnsi="Myriad Pro" w:cs="Myriad Pro" w:hint="default"/>
        <w:color w:val="231F20"/>
        <w:w w:val="100"/>
        <w:sz w:val="22"/>
        <w:szCs w:val="22"/>
      </w:rPr>
    </w:lvl>
    <w:lvl w:ilvl="1" w:tplc="910035C4">
      <w:numFmt w:val="bullet"/>
      <w:lvlText w:val="•"/>
      <w:lvlJc w:val="left"/>
      <w:pPr>
        <w:ind w:left="581" w:hanging="180"/>
      </w:pPr>
      <w:rPr>
        <w:rFonts w:hint="default"/>
      </w:rPr>
    </w:lvl>
    <w:lvl w:ilvl="2" w:tplc="301858A2">
      <w:numFmt w:val="bullet"/>
      <w:lvlText w:val="•"/>
      <w:lvlJc w:val="left"/>
      <w:pPr>
        <w:ind w:left="923" w:hanging="180"/>
      </w:pPr>
      <w:rPr>
        <w:rFonts w:hint="default"/>
      </w:rPr>
    </w:lvl>
    <w:lvl w:ilvl="3" w:tplc="D8245B86">
      <w:numFmt w:val="bullet"/>
      <w:lvlText w:val="•"/>
      <w:lvlJc w:val="left"/>
      <w:pPr>
        <w:ind w:left="1264" w:hanging="180"/>
      </w:pPr>
      <w:rPr>
        <w:rFonts w:hint="default"/>
      </w:rPr>
    </w:lvl>
    <w:lvl w:ilvl="4" w:tplc="89A4CD92">
      <w:numFmt w:val="bullet"/>
      <w:lvlText w:val="•"/>
      <w:lvlJc w:val="left"/>
      <w:pPr>
        <w:ind w:left="1606" w:hanging="180"/>
      </w:pPr>
      <w:rPr>
        <w:rFonts w:hint="default"/>
      </w:rPr>
    </w:lvl>
    <w:lvl w:ilvl="5" w:tplc="F0161724">
      <w:numFmt w:val="bullet"/>
      <w:lvlText w:val="•"/>
      <w:lvlJc w:val="left"/>
      <w:pPr>
        <w:ind w:left="1947" w:hanging="180"/>
      </w:pPr>
      <w:rPr>
        <w:rFonts w:hint="default"/>
      </w:rPr>
    </w:lvl>
    <w:lvl w:ilvl="6" w:tplc="2760DF6A">
      <w:numFmt w:val="bullet"/>
      <w:lvlText w:val="•"/>
      <w:lvlJc w:val="left"/>
      <w:pPr>
        <w:ind w:left="2289" w:hanging="180"/>
      </w:pPr>
      <w:rPr>
        <w:rFonts w:hint="default"/>
      </w:rPr>
    </w:lvl>
    <w:lvl w:ilvl="7" w:tplc="873EE19E">
      <w:numFmt w:val="bullet"/>
      <w:lvlText w:val="•"/>
      <w:lvlJc w:val="left"/>
      <w:pPr>
        <w:ind w:left="2630" w:hanging="180"/>
      </w:pPr>
      <w:rPr>
        <w:rFonts w:hint="default"/>
      </w:rPr>
    </w:lvl>
    <w:lvl w:ilvl="8" w:tplc="0B3A0746">
      <w:numFmt w:val="bullet"/>
      <w:lvlText w:val="•"/>
      <w:lvlJc w:val="left"/>
      <w:pPr>
        <w:ind w:left="2972" w:hanging="180"/>
      </w:pPr>
      <w:rPr>
        <w:rFonts w:hint="default"/>
      </w:rPr>
    </w:lvl>
  </w:abstractNum>
  <w:abstractNum w:abstractNumId="19" w15:restartNumberingAfterBreak="0">
    <w:nsid w:val="76126491"/>
    <w:multiLevelType w:val="hybridMultilevel"/>
    <w:tmpl w:val="CACEBEAE"/>
    <w:lvl w:ilvl="0" w:tplc="BFF6E100">
      <w:numFmt w:val="bullet"/>
      <w:lvlText w:val="•"/>
      <w:lvlJc w:val="left"/>
      <w:pPr>
        <w:ind w:left="240" w:hanging="180"/>
      </w:pPr>
      <w:rPr>
        <w:rFonts w:ascii="Myriad Pro" w:eastAsia="Myriad Pro" w:hAnsi="Myriad Pro" w:cs="Myriad Pro" w:hint="default"/>
        <w:color w:val="231F20"/>
        <w:w w:val="100"/>
        <w:sz w:val="22"/>
        <w:szCs w:val="22"/>
      </w:rPr>
    </w:lvl>
    <w:lvl w:ilvl="1" w:tplc="59E4DC8A">
      <w:numFmt w:val="bullet"/>
      <w:lvlText w:val="•"/>
      <w:lvlJc w:val="left"/>
      <w:pPr>
        <w:ind w:left="611" w:hanging="180"/>
      </w:pPr>
      <w:rPr>
        <w:rFonts w:hint="default"/>
      </w:rPr>
    </w:lvl>
    <w:lvl w:ilvl="2" w:tplc="5C2C8E2A">
      <w:numFmt w:val="bullet"/>
      <w:lvlText w:val="•"/>
      <w:lvlJc w:val="left"/>
      <w:pPr>
        <w:ind w:left="982" w:hanging="180"/>
      </w:pPr>
      <w:rPr>
        <w:rFonts w:hint="default"/>
      </w:rPr>
    </w:lvl>
    <w:lvl w:ilvl="3" w:tplc="562EA872">
      <w:numFmt w:val="bullet"/>
      <w:lvlText w:val="•"/>
      <w:lvlJc w:val="left"/>
      <w:pPr>
        <w:ind w:left="1353" w:hanging="180"/>
      </w:pPr>
      <w:rPr>
        <w:rFonts w:hint="default"/>
      </w:rPr>
    </w:lvl>
    <w:lvl w:ilvl="4" w:tplc="8A9ABCDA">
      <w:numFmt w:val="bullet"/>
      <w:lvlText w:val="•"/>
      <w:lvlJc w:val="left"/>
      <w:pPr>
        <w:ind w:left="1724" w:hanging="180"/>
      </w:pPr>
      <w:rPr>
        <w:rFonts w:hint="default"/>
      </w:rPr>
    </w:lvl>
    <w:lvl w:ilvl="5" w:tplc="87985DA0">
      <w:numFmt w:val="bullet"/>
      <w:lvlText w:val="•"/>
      <w:lvlJc w:val="left"/>
      <w:pPr>
        <w:ind w:left="2095" w:hanging="180"/>
      </w:pPr>
      <w:rPr>
        <w:rFonts w:hint="default"/>
      </w:rPr>
    </w:lvl>
    <w:lvl w:ilvl="6" w:tplc="33EAECC6">
      <w:numFmt w:val="bullet"/>
      <w:lvlText w:val="•"/>
      <w:lvlJc w:val="left"/>
      <w:pPr>
        <w:ind w:left="2466" w:hanging="180"/>
      </w:pPr>
      <w:rPr>
        <w:rFonts w:hint="default"/>
      </w:rPr>
    </w:lvl>
    <w:lvl w:ilvl="7" w:tplc="F40AB1AE">
      <w:numFmt w:val="bullet"/>
      <w:lvlText w:val="•"/>
      <w:lvlJc w:val="left"/>
      <w:pPr>
        <w:ind w:left="2837" w:hanging="180"/>
      </w:pPr>
      <w:rPr>
        <w:rFonts w:hint="default"/>
      </w:rPr>
    </w:lvl>
    <w:lvl w:ilvl="8" w:tplc="D1F65FC0">
      <w:numFmt w:val="bullet"/>
      <w:lvlText w:val="•"/>
      <w:lvlJc w:val="left"/>
      <w:pPr>
        <w:ind w:left="3208" w:hanging="180"/>
      </w:pPr>
      <w:rPr>
        <w:rFonts w:hint="default"/>
      </w:rPr>
    </w:lvl>
  </w:abstractNum>
  <w:abstractNum w:abstractNumId="20" w15:restartNumberingAfterBreak="0">
    <w:nsid w:val="79464740"/>
    <w:multiLevelType w:val="hybridMultilevel"/>
    <w:tmpl w:val="5C3E202C"/>
    <w:lvl w:ilvl="0" w:tplc="91AA9BCA">
      <w:numFmt w:val="bullet"/>
      <w:lvlText w:val="•"/>
      <w:lvlJc w:val="left"/>
      <w:pPr>
        <w:ind w:left="240" w:hanging="180"/>
      </w:pPr>
      <w:rPr>
        <w:rFonts w:ascii="Myriad Pro" w:eastAsia="Myriad Pro" w:hAnsi="Myriad Pro" w:cs="Myriad Pro" w:hint="default"/>
        <w:color w:val="231F20"/>
        <w:w w:val="100"/>
        <w:sz w:val="22"/>
        <w:szCs w:val="22"/>
      </w:rPr>
    </w:lvl>
    <w:lvl w:ilvl="1" w:tplc="2B7ED694">
      <w:numFmt w:val="bullet"/>
      <w:lvlText w:val="•"/>
      <w:lvlJc w:val="left"/>
      <w:pPr>
        <w:ind w:left="581" w:hanging="180"/>
      </w:pPr>
      <w:rPr>
        <w:rFonts w:hint="default"/>
      </w:rPr>
    </w:lvl>
    <w:lvl w:ilvl="2" w:tplc="7F22C20E">
      <w:numFmt w:val="bullet"/>
      <w:lvlText w:val="•"/>
      <w:lvlJc w:val="left"/>
      <w:pPr>
        <w:ind w:left="923" w:hanging="180"/>
      </w:pPr>
      <w:rPr>
        <w:rFonts w:hint="default"/>
      </w:rPr>
    </w:lvl>
    <w:lvl w:ilvl="3" w:tplc="454CF5AC">
      <w:numFmt w:val="bullet"/>
      <w:lvlText w:val="•"/>
      <w:lvlJc w:val="left"/>
      <w:pPr>
        <w:ind w:left="1264" w:hanging="180"/>
      </w:pPr>
      <w:rPr>
        <w:rFonts w:hint="default"/>
      </w:rPr>
    </w:lvl>
    <w:lvl w:ilvl="4" w:tplc="7B64233A">
      <w:numFmt w:val="bullet"/>
      <w:lvlText w:val="•"/>
      <w:lvlJc w:val="left"/>
      <w:pPr>
        <w:ind w:left="1606" w:hanging="180"/>
      </w:pPr>
      <w:rPr>
        <w:rFonts w:hint="default"/>
      </w:rPr>
    </w:lvl>
    <w:lvl w:ilvl="5" w:tplc="EF28512A">
      <w:numFmt w:val="bullet"/>
      <w:lvlText w:val="•"/>
      <w:lvlJc w:val="left"/>
      <w:pPr>
        <w:ind w:left="1947" w:hanging="180"/>
      </w:pPr>
      <w:rPr>
        <w:rFonts w:hint="default"/>
      </w:rPr>
    </w:lvl>
    <w:lvl w:ilvl="6" w:tplc="0E4CB598">
      <w:numFmt w:val="bullet"/>
      <w:lvlText w:val="•"/>
      <w:lvlJc w:val="left"/>
      <w:pPr>
        <w:ind w:left="2289" w:hanging="180"/>
      </w:pPr>
      <w:rPr>
        <w:rFonts w:hint="default"/>
      </w:rPr>
    </w:lvl>
    <w:lvl w:ilvl="7" w:tplc="26C6F9F2">
      <w:numFmt w:val="bullet"/>
      <w:lvlText w:val="•"/>
      <w:lvlJc w:val="left"/>
      <w:pPr>
        <w:ind w:left="2630" w:hanging="180"/>
      </w:pPr>
      <w:rPr>
        <w:rFonts w:hint="default"/>
      </w:rPr>
    </w:lvl>
    <w:lvl w:ilvl="8" w:tplc="80360D62">
      <w:numFmt w:val="bullet"/>
      <w:lvlText w:val="•"/>
      <w:lvlJc w:val="left"/>
      <w:pPr>
        <w:ind w:left="2972" w:hanging="180"/>
      </w:pPr>
      <w:rPr>
        <w:rFonts w:hint="default"/>
      </w:rPr>
    </w:lvl>
  </w:abstractNum>
  <w:num w:numId="1">
    <w:abstractNumId w:val="17"/>
  </w:num>
  <w:num w:numId="2">
    <w:abstractNumId w:val="13"/>
  </w:num>
  <w:num w:numId="3">
    <w:abstractNumId w:val="7"/>
  </w:num>
  <w:num w:numId="4">
    <w:abstractNumId w:val="11"/>
  </w:num>
  <w:num w:numId="5">
    <w:abstractNumId w:val="14"/>
  </w:num>
  <w:num w:numId="6">
    <w:abstractNumId w:val="0"/>
  </w:num>
  <w:num w:numId="7">
    <w:abstractNumId w:val="19"/>
  </w:num>
  <w:num w:numId="8">
    <w:abstractNumId w:val="10"/>
  </w:num>
  <w:num w:numId="9">
    <w:abstractNumId w:val="5"/>
  </w:num>
  <w:num w:numId="10">
    <w:abstractNumId w:val="3"/>
  </w:num>
  <w:num w:numId="11">
    <w:abstractNumId w:val="20"/>
  </w:num>
  <w:num w:numId="12">
    <w:abstractNumId w:val="16"/>
  </w:num>
  <w:num w:numId="13">
    <w:abstractNumId w:val="15"/>
  </w:num>
  <w:num w:numId="14">
    <w:abstractNumId w:val="12"/>
  </w:num>
  <w:num w:numId="15">
    <w:abstractNumId w:val="6"/>
  </w:num>
  <w:num w:numId="16">
    <w:abstractNumId w:val="2"/>
  </w:num>
  <w:num w:numId="17">
    <w:abstractNumId w:val="4"/>
  </w:num>
  <w:num w:numId="18">
    <w:abstractNumId w:val="18"/>
  </w:num>
  <w:num w:numId="19">
    <w:abstractNumId w:val="8"/>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0F"/>
    <w:rsid w:val="00144C20"/>
    <w:rsid w:val="002240CC"/>
    <w:rsid w:val="004B1537"/>
    <w:rsid w:val="004F560F"/>
    <w:rsid w:val="00632525"/>
    <w:rsid w:val="006B324A"/>
    <w:rsid w:val="006C3C73"/>
    <w:rsid w:val="008051A8"/>
    <w:rsid w:val="009B396C"/>
    <w:rsid w:val="00AB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BE1D6"/>
  <w15:docId w15:val="{9FBA95C1-5238-A64E-A32C-C47ADBE5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431" w:right="72"/>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40"/>
    </w:pPr>
  </w:style>
  <w:style w:type="paragraph" w:styleId="Header">
    <w:name w:val="header"/>
    <w:basedOn w:val="Normal"/>
    <w:link w:val="HeaderChar"/>
    <w:uiPriority w:val="99"/>
    <w:unhideWhenUsed/>
    <w:rsid w:val="00632525"/>
    <w:pPr>
      <w:tabs>
        <w:tab w:val="center" w:pos="4680"/>
        <w:tab w:val="right" w:pos="9360"/>
      </w:tabs>
    </w:pPr>
  </w:style>
  <w:style w:type="character" w:customStyle="1" w:styleId="HeaderChar">
    <w:name w:val="Header Char"/>
    <w:basedOn w:val="DefaultParagraphFont"/>
    <w:link w:val="Header"/>
    <w:uiPriority w:val="99"/>
    <w:rsid w:val="00632525"/>
    <w:rPr>
      <w:rFonts w:ascii="Myriad Pro" w:eastAsia="Myriad Pro" w:hAnsi="Myriad Pro" w:cs="Myriad Pro"/>
    </w:rPr>
  </w:style>
  <w:style w:type="paragraph" w:styleId="Footer">
    <w:name w:val="footer"/>
    <w:basedOn w:val="Normal"/>
    <w:link w:val="FooterChar"/>
    <w:uiPriority w:val="99"/>
    <w:unhideWhenUsed/>
    <w:rsid w:val="00632525"/>
    <w:pPr>
      <w:tabs>
        <w:tab w:val="center" w:pos="4680"/>
        <w:tab w:val="right" w:pos="9360"/>
      </w:tabs>
    </w:pPr>
  </w:style>
  <w:style w:type="character" w:customStyle="1" w:styleId="FooterChar">
    <w:name w:val="Footer Char"/>
    <w:basedOn w:val="DefaultParagraphFont"/>
    <w:link w:val="Footer"/>
    <w:uiPriority w:val="99"/>
    <w:rsid w:val="00632525"/>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2099</Words>
  <Characters>11968</Characters>
  <Application>Microsoft Office Word</Application>
  <DocSecurity>0</DocSecurity>
  <Lines>99</Lines>
  <Paragraphs>28</Paragraphs>
  <ScaleCrop>false</ScaleCrop>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Cain</cp:lastModifiedBy>
  <cp:revision>3</cp:revision>
  <dcterms:created xsi:type="dcterms:W3CDTF">2020-10-02T22:21:00Z</dcterms:created>
  <dcterms:modified xsi:type="dcterms:W3CDTF">2020-10-06T09:09:00Z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InDesign 15.0 (Macintosh)</vt:lpwstr>
  </property>
  <property fmtid="{D5CDD505-2E9C-101B-9397-08002B2CF9AE}" pid="4" name="LastSaved">
    <vt:filetime>2020-09-28T00:00:00Z</vt:filetime>
  </property>
</Properties>
</file>